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438" w14:textId="77777777" w:rsidR="00530732" w:rsidRPr="00530732" w:rsidRDefault="00530732" w:rsidP="00530732">
      <w:pPr>
        <w:spacing w:line="240" w:lineRule="auto"/>
        <w:jc w:val="center"/>
        <w:rPr>
          <w:b/>
          <w:bCs/>
          <w:sz w:val="28"/>
          <w:szCs w:val="28"/>
          <w:lang w:val="fr-FR"/>
        </w:rPr>
      </w:pPr>
      <w:r w:rsidRPr="00530732">
        <w:rPr>
          <w:b/>
          <w:bCs/>
          <w:sz w:val="28"/>
          <w:szCs w:val="28"/>
          <w:lang w:val="fr-FR"/>
        </w:rPr>
        <w:t>NOTICE D’INFORMATION</w:t>
      </w:r>
    </w:p>
    <w:p w14:paraId="52ACF40E" w14:textId="77777777" w:rsidR="00530732" w:rsidRPr="00530732" w:rsidRDefault="00530732" w:rsidP="00530732">
      <w:pPr>
        <w:pBdr>
          <w:bottom w:val="single" w:sz="4" w:space="1" w:color="auto"/>
        </w:pBdr>
        <w:jc w:val="center"/>
        <w:rPr>
          <w:b/>
          <w:bCs/>
          <w:sz w:val="28"/>
          <w:szCs w:val="28"/>
          <w:lang w:val="fr-FR"/>
        </w:rPr>
      </w:pPr>
      <w:r w:rsidRPr="00530732">
        <w:rPr>
          <w:b/>
          <w:bCs/>
          <w:sz w:val="28"/>
          <w:szCs w:val="28"/>
          <w:lang w:val="fr-FR"/>
        </w:rPr>
        <w:t>RELATIVE A LA PROTECTION DES DONNEES A CARACTERE PERSONNEL</w:t>
      </w:r>
    </w:p>
    <w:p w14:paraId="501BA383" w14:textId="77777777" w:rsidR="00530732" w:rsidRPr="00530732" w:rsidRDefault="00530732" w:rsidP="00530732">
      <w:pPr>
        <w:spacing w:line="240" w:lineRule="auto"/>
        <w:jc w:val="both"/>
        <w:rPr>
          <w:lang w:val="fr-FR"/>
        </w:rPr>
      </w:pPr>
      <w:r w:rsidRPr="00530732">
        <w:rPr>
          <w:lang w:val="fr-FR"/>
        </w:rPr>
        <w:t xml:space="preserve">L'utilisation que nous faisons de vos informations nécessite votre confiance. Nous nous engageons ainsi à respecter les règles les plus strictes en matière de confidentialité et de protection des données. Cette notice vous informe sur la manière dont les données à caractère personnel sont recueillies et utilisées. </w:t>
      </w:r>
    </w:p>
    <w:p w14:paraId="4F5CBE0B" w14:textId="77777777" w:rsidR="00530732" w:rsidRPr="00530732" w:rsidRDefault="00530732" w:rsidP="00530732">
      <w:pPr>
        <w:spacing w:line="240" w:lineRule="auto"/>
        <w:jc w:val="both"/>
        <w:rPr>
          <w:lang w:val="fr-FR"/>
        </w:rPr>
      </w:pPr>
    </w:p>
    <w:p w14:paraId="33F38397" w14:textId="77777777" w:rsidR="00530732" w:rsidRPr="00530732" w:rsidRDefault="00530732" w:rsidP="00530732">
      <w:pPr>
        <w:spacing w:line="240" w:lineRule="auto"/>
        <w:jc w:val="both"/>
        <w:rPr>
          <w:b/>
          <w:bCs/>
          <w:lang w:val="fr-FR"/>
        </w:rPr>
      </w:pPr>
      <w:r w:rsidRPr="00530732">
        <w:rPr>
          <w:lang w:val="fr-FR"/>
        </w:rPr>
        <w:t>Vous vous engagez à porter cette notice d’information à la connaissance (i) de vos dirigeants et représentants légaux, (ii) de vos bénéficiaires effectifs, (iii) des personnes politiquement exposées et (iv) de vos collaborateurs en contact avec VFS.  De plus, si vous n’êtes pas vous-même le conducteur du (des) véhicule(s) financé(s) par VFS/RTFS, vous vous engagez, pendant toute la durée de votre relation contractuelle avec VFS/RTFS, à communiquer la notice d’information aux conducteurs du (des) véhicule(s) concerné(s) ainsi qu’à recueillir leur consentement, le cas échéant. Vous vous engagez à transmettre la preuve de la communication de cette information à VFS/RTFS, à première demande.</w:t>
      </w:r>
    </w:p>
    <w:p w14:paraId="20387C38" w14:textId="0EEEA2B3" w:rsidR="00D57CE7" w:rsidRDefault="00D57CE7" w:rsidP="00605C82">
      <w:pPr>
        <w:pStyle w:val="Bodycopy"/>
        <w:rPr>
          <w:lang w:val="fr-FR"/>
        </w:rPr>
      </w:pPr>
    </w:p>
    <w:p w14:paraId="18231756" w14:textId="77777777" w:rsidR="00530732" w:rsidRPr="00530732" w:rsidRDefault="00530732" w:rsidP="00530732">
      <w:pPr>
        <w:pStyle w:val="ListParagraph"/>
        <w:numPr>
          <w:ilvl w:val="0"/>
          <w:numId w:val="3"/>
        </w:numPr>
        <w:pBdr>
          <w:bottom w:val="single" w:sz="4" w:space="1" w:color="auto"/>
        </w:pBdr>
        <w:tabs>
          <w:tab w:val="left" w:pos="426"/>
        </w:tabs>
        <w:spacing w:line="259" w:lineRule="auto"/>
        <w:ind w:left="426" w:hanging="437"/>
        <w:jc w:val="both"/>
        <w:rPr>
          <w:b/>
          <w:bCs/>
          <w:lang w:val="fr-FR"/>
        </w:rPr>
      </w:pPr>
      <w:r w:rsidRPr="00530732">
        <w:rPr>
          <w:b/>
          <w:bCs/>
          <w:lang w:val="fr-FR"/>
        </w:rPr>
        <w:t>Qui est le responsable de traitement ?</w:t>
      </w:r>
    </w:p>
    <w:p w14:paraId="15430401" w14:textId="77777777" w:rsidR="00530732" w:rsidRPr="00530732" w:rsidRDefault="00530732" w:rsidP="00530732">
      <w:pPr>
        <w:pStyle w:val="ListParagraph"/>
        <w:numPr>
          <w:ilvl w:val="0"/>
          <w:numId w:val="2"/>
        </w:numPr>
        <w:spacing w:line="259" w:lineRule="auto"/>
        <w:jc w:val="both"/>
        <w:rPr>
          <w:lang w:val="fr-FR"/>
        </w:rPr>
      </w:pPr>
      <w:r w:rsidRPr="00530732">
        <w:rPr>
          <w:lang w:val="fr-FR"/>
        </w:rPr>
        <w:t>VFS Finance France, société par actions simplifiée, immatriculée au RCS de Lyon sous le numéro 392 532 </w:t>
      </w:r>
      <w:proofErr w:type="gramStart"/>
      <w:r w:rsidRPr="00530732">
        <w:rPr>
          <w:lang w:val="fr-FR"/>
        </w:rPr>
        <w:t>230 ,</w:t>
      </w:r>
      <w:proofErr w:type="gramEnd"/>
      <w:r w:rsidRPr="00530732">
        <w:rPr>
          <w:lang w:val="fr-FR"/>
        </w:rPr>
        <w:t xml:space="preserve"> dont le siège social est situé 99 route de Lyon 69800 Saint-Priest; et </w:t>
      </w:r>
    </w:p>
    <w:p w14:paraId="46FD51F6" w14:textId="77777777" w:rsidR="00530732" w:rsidRPr="00530732" w:rsidRDefault="00530732" w:rsidP="00530732">
      <w:pPr>
        <w:pStyle w:val="ListParagraph"/>
        <w:numPr>
          <w:ilvl w:val="0"/>
          <w:numId w:val="2"/>
        </w:numPr>
        <w:spacing w:line="259" w:lineRule="auto"/>
        <w:jc w:val="both"/>
        <w:rPr>
          <w:lang w:val="fr-FR"/>
        </w:rPr>
      </w:pPr>
      <w:r w:rsidRPr="00530732">
        <w:rPr>
          <w:lang w:val="fr-FR"/>
        </w:rPr>
        <w:t>VFS Location France, société par actions simplifiée, immatriculée au RCS de Lyon sous le numéro 392 363 677, dont le siège social est situé 99 route de Lyon 69800 Saint-Priest</w:t>
      </w:r>
    </w:p>
    <w:p w14:paraId="7F3E1BA9" w14:textId="77777777" w:rsidR="00530732" w:rsidRPr="00530732" w:rsidRDefault="00530732" w:rsidP="00530732">
      <w:pPr>
        <w:ind w:left="360"/>
        <w:jc w:val="both"/>
        <w:rPr>
          <w:lang w:val="fr-FR"/>
        </w:rPr>
      </w:pPr>
      <w:r w:rsidRPr="00530732">
        <w:rPr>
          <w:lang w:val="fr-FR"/>
        </w:rPr>
        <w:t>(</w:t>
      </w:r>
      <w:proofErr w:type="gramStart"/>
      <w:r w:rsidRPr="00530732">
        <w:rPr>
          <w:lang w:val="fr-FR"/>
        </w:rPr>
        <w:t>ensemble</w:t>
      </w:r>
      <w:proofErr w:type="gramEnd"/>
      <w:r w:rsidRPr="00530732">
        <w:rPr>
          <w:lang w:val="fr-FR"/>
        </w:rPr>
        <w:t xml:space="preserve"> ou séparément « </w:t>
      </w:r>
      <w:r w:rsidRPr="00530732">
        <w:rPr>
          <w:b/>
          <w:bCs/>
          <w:lang w:val="fr-FR"/>
        </w:rPr>
        <w:t>Volvo Financial Services</w:t>
      </w:r>
      <w:r w:rsidRPr="00530732">
        <w:rPr>
          <w:lang w:val="fr-FR"/>
        </w:rPr>
        <w:t xml:space="preserve"> » ou </w:t>
      </w:r>
      <w:r w:rsidRPr="00530732">
        <w:rPr>
          <w:b/>
          <w:bCs/>
          <w:lang w:val="fr-FR"/>
        </w:rPr>
        <w:t>« Renault Trucks Financial Services</w:t>
      </w:r>
      <w:r w:rsidRPr="00530732">
        <w:rPr>
          <w:lang w:val="fr-FR"/>
        </w:rPr>
        <w:t> » ou « </w:t>
      </w:r>
      <w:r w:rsidRPr="00530732">
        <w:rPr>
          <w:b/>
          <w:bCs/>
          <w:lang w:val="fr-FR"/>
        </w:rPr>
        <w:t>VFS/RTFS</w:t>
      </w:r>
      <w:r w:rsidRPr="00530732">
        <w:rPr>
          <w:lang w:val="fr-FR"/>
        </w:rPr>
        <w:t> » ou « </w:t>
      </w:r>
      <w:r w:rsidRPr="00530732">
        <w:rPr>
          <w:b/>
          <w:bCs/>
          <w:lang w:val="fr-FR"/>
        </w:rPr>
        <w:t>nous</w:t>
      </w:r>
      <w:r w:rsidRPr="00530732">
        <w:rPr>
          <w:lang w:val="fr-FR"/>
        </w:rPr>
        <w:t xml:space="preserve"> ») </w:t>
      </w:r>
    </w:p>
    <w:p w14:paraId="0CB825AC" w14:textId="77777777" w:rsidR="00530732" w:rsidRPr="00530732" w:rsidRDefault="00530732" w:rsidP="00530732">
      <w:pPr>
        <w:ind w:left="360"/>
        <w:jc w:val="both"/>
        <w:rPr>
          <w:lang w:val="fr-FR"/>
        </w:rPr>
      </w:pPr>
      <w:r w:rsidRPr="00530732">
        <w:rPr>
          <w:lang w:val="fr-FR"/>
        </w:rPr>
        <w:t>Agit en qualité de responsables du traitement de vos données à caractère personnel dans le but de de vous fournir les services convenus.</w:t>
      </w:r>
    </w:p>
    <w:p w14:paraId="73E46F56" w14:textId="10C5609B" w:rsidR="00530732" w:rsidRDefault="00530732" w:rsidP="00605C82">
      <w:pPr>
        <w:pStyle w:val="Bodycopy"/>
        <w:rPr>
          <w:lang w:val="fr-FR"/>
        </w:rPr>
      </w:pPr>
    </w:p>
    <w:p w14:paraId="47434C66" w14:textId="77777777" w:rsidR="00530732" w:rsidRPr="00530732" w:rsidRDefault="00530732" w:rsidP="00530732">
      <w:pPr>
        <w:pStyle w:val="ListParagraph"/>
        <w:numPr>
          <w:ilvl w:val="0"/>
          <w:numId w:val="3"/>
        </w:numPr>
        <w:pBdr>
          <w:bottom w:val="single" w:sz="4" w:space="1" w:color="auto"/>
        </w:pBdr>
        <w:tabs>
          <w:tab w:val="left" w:pos="426"/>
        </w:tabs>
        <w:spacing w:line="259" w:lineRule="auto"/>
        <w:ind w:left="426" w:hanging="437"/>
        <w:jc w:val="both"/>
        <w:rPr>
          <w:b/>
          <w:bCs/>
          <w:lang w:val="fr-FR"/>
        </w:rPr>
      </w:pPr>
      <w:r w:rsidRPr="00530732">
        <w:rPr>
          <w:b/>
          <w:bCs/>
          <w:lang w:val="fr-FR"/>
        </w:rPr>
        <w:t>Pourquoi VFS/RTFS traitent-elles des données à caractère personnel ?</w:t>
      </w:r>
    </w:p>
    <w:p w14:paraId="7BD6AE8E" w14:textId="77777777" w:rsidR="00530732" w:rsidRPr="00530732" w:rsidRDefault="00530732" w:rsidP="00530732">
      <w:pPr>
        <w:spacing w:line="240" w:lineRule="auto"/>
        <w:jc w:val="both"/>
        <w:rPr>
          <w:lang w:val="fr-FR"/>
        </w:rPr>
      </w:pPr>
      <w:r w:rsidRPr="00530732">
        <w:rPr>
          <w:lang w:val="fr-FR"/>
        </w:rPr>
        <w:t xml:space="preserve">VFS/RTFS traite des données à caractère personnel aux fins de vous fournir les produits et services convenus contractuellement, de respecter ses obligations légales et réglementaires, de conduire son activité et de protéger ses intérêts. L’ensemble des finalités des traitements et leur justification juridique sont </w:t>
      </w:r>
      <w:proofErr w:type="gramStart"/>
      <w:r w:rsidRPr="00530732">
        <w:rPr>
          <w:lang w:val="fr-FR"/>
        </w:rPr>
        <w:t>détaillées</w:t>
      </w:r>
      <w:proofErr w:type="gramEnd"/>
      <w:r w:rsidRPr="00530732">
        <w:rPr>
          <w:lang w:val="fr-FR"/>
        </w:rPr>
        <w:t xml:space="preserve"> dans le tableau figurant ci-après.</w:t>
      </w:r>
    </w:p>
    <w:p w14:paraId="7F17E6F5" w14:textId="6A1CB874" w:rsidR="00530732" w:rsidRDefault="00530732" w:rsidP="00605C82">
      <w:pPr>
        <w:pStyle w:val="Bodycopy"/>
        <w:rPr>
          <w:lang w:val="fr-FR"/>
        </w:rPr>
      </w:pPr>
    </w:p>
    <w:p w14:paraId="4DAEE244" w14:textId="77777777" w:rsidR="00530732" w:rsidRPr="00530732" w:rsidRDefault="00530732" w:rsidP="00530732">
      <w:pPr>
        <w:pStyle w:val="ListParagraph"/>
        <w:numPr>
          <w:ilvl w:val="0"/>
          <w:numId w:val="3"/>
        </w:numPr>
        <w:pBdr>
          <w:bottom w:val="single" w:sz="4" w:space="1" w:color="auto"/>
        </w:pBdr>
        <w:tabs>
          <w:tab w:val="left" w:pos="426"/>
        </w:tabs>
        <w:spacing w:line="259" w:lineRule="auto"/>
        <w:ind w:left="426" w:hanging="437"/>
        <w:jc w:val="both"/>
        <w:rPr>
          <w:b/>
          <w:bCs/>
          <w:lang w:val="fr-FR"/>
        </w:rPr>
      </w:pPr>
      <w:r w:rsidRPr="00530732">
        <w:rPr>
          <w:b/>
          <w:bCs/>
          <w:lang w:val="fr-FR"/>
        </w:rPr>
        <w:t>Quelles sont les catégories de données traitées ?</w:t>
      </w:r>
    </w:p>
    <w:p w14:paraId="492B32B4" w14:textId="77777777" w:rsidR="00530732" w:rsidRPr="00530732" w:rsidRDefault="00530732" w:rsidP="00530732">
      <w:pPr>
        <w:spacing w:line="240" w:lineRule="auto"/>
        <w:jc w:val="both"/>
        <w:rPr>
          <w:lang w:val="fr-FR"/>
        </w:rPr>
      </w:pPr>
      <w:r w:rsidRPr="00530732">
        <w:rPr>
          <w:lang w:val="fr-FR"/>
        </w:rPr>
        <w:t>Pour les finalités mentionnées ci-avant, VFS/RTFS collecte les données à caractère personnel que vous nous soumettez ou qui sont transmises par des tiers (entités du groupe Volvo, partenaires et sous-traitants de VFS/RTFS, autorités publiques et agences de notation). A défaut de pouvoir collecter ces données, VFS/RTFS ne pourra pas fournir les services.</w:t>
      </w:r>
    </w:p>
    <w:p w14:paraId="194501BA" w14:textId="77777777" w:rsidR="00530732" w:rsidRPr="00530732" w:rsidRDefault="00530732" w:rsidP="00530732">
      <w:pPr>
        <w:jc w:val="both"/>
        <w:rPr>
          <w:lang w:val="fr-FR"/>
        </w:rPr>
      </w:pPr>
    </w:p>
    <w:p w14:paraId="07600A5A" w14:textId="77777777" w:rsidR="00530732" w:rsidRPr="00530732" w:rsidRDefault="00530732" w:rsidP="00530732">
      <w:pPr>
        <w:spacing w:line="240" w:lineRule="auto"/>
        <w:jc w:val="both"/>
        <w:rPr>
          <w:lang w:val="fr-FR"/>
        </w:rPr>
      </w:pPr>
      <w:r w:rsidRPr="00530732">
        <w:rPr>
          <w:lang w:val="fr-FR"/>
        </w:rPr>
        <w:t>Les catégories de données traitées par VFS/RTFS sont </w:t>
      </w:r>
      <w:proofErr w:type="gramStart"/>
      <w:r w:rsidRPr="00530732">
        <w:rPr>
          <w:lang w:val="fr-FR"/>
        </w:rPr>
        <w:t>notamment:</w:t>
      </w:r>
      <w:proofErr w:type="gramEnd"/>
      <w:r w:rsidRPr="00530732">
        <w:rPr>
          <w:lang w:val="fr-FR"/>
        </w:rPr>
        <w:t xml:space="preserve"> </w:t>
      </w:r>
    </w:p>
    <w:p w14:paraId="0A79C0A4" w14:textId="77777777" w:rsidR="00530732" w:rsidRPr="00530732" w:rsidRDefault="00530732" w:rsidP="00530732">
      <w:pPr>
        <w:pStyle w:val="ListParagraph"/>
        <w:numPr>
          <w:ilvl w:val="0"/>
          <w:numId w:val="4"/>
        </w:numPr>
        <w:spacing w:line="259" w:lineRule="auto"/>
        <w:jc w:val="both"/>
        <w:rPr>
          <w:lang w:val="fr-FR"/>
        </w:rPr>
      </w:pPr>
      <w:proofErr w:type="gramStart"/>
      <w:r w:rsidRPr="00530732">
        <w:rPr>
          <w:lang w:val="fr-FR"/>
        </w:rPr>
        <w:t>les</w:t>
      </w:r>
      <w:proofErr w:type="gramEnd"/>
      <w:r w:rsidRPr="00530732">
        <w:rPr>
          <w:lang w:val="fr-FR"/>
        </w:rPr>
        <w:t xml:space="preserve"> données d’identification des personnes (état civil, coordonnées, fonction) ;</w:t>
      </w:r>
    </w:p>
    <w:p w14:paraId="7BE011EA" w14:textId="77777777" w:rsidR="00530732" w:rsidRPr="00530732" w:rsidRDefault="00530732" w:rsidP="00530732">
      <w:pPr>
        <w:pStyle w:val="ListParagraph"/>
        <w:numPr>
          <w:ilvl w:val="0"/>
          <w:numId w:val="4"/>
        </w:numPr>
        <w:spacing w:line="259" w:lineRule="auto"/>
        <w:jc w:val="both"/>
        <w:rPr>
          <w:lang w:val="fr-FR"/>
        </w:rPr>
      </w:pPr>
      <w:proofErr w:type="gramStart"/>
      <w:r w:rsidRPr="00530732">
        <w:rPr>
          <w:lang w:val="fr-FR"/>
        </w:rPr>
        <w:t>les</w:t>
      </w:r>
      <w:proofErr w:type="gramEnd"/>
      <w:r w:rsidRPr="00530732">
        <w:rPr>
          <w:lang w:val="fr-FR"/>
        </w:rPr>
        <w:t xml:space="preserve"> données relatives aux garants (état civil, situation économique, financière et professionnelle) ;</w:t>
      </w:r>
    </w:p>
    <w:p w14:paraId="5E1C4301" w14:textId="77777777" w:rsidR="00530732" w:rsidRPr="00530732" w:rsidRDefault="00530732" w:rsidP="00530732">
      <w:pPr>
        <w:pStyle w:val="ListParagraph"/>
        <w:numPr>
          <w:ilvl w:val="0"/>
          <w:numId w:val="4"/>
        </w:numPr>
        <w:spacing w:line="259" w:lineRule="auto"/>
        <w:jc w:val="both"/>
        <w:rPr>
          <w:lang w:val="fr-FR"/>
        </w:rPr>
      </w:pPr>
      <w:proofErr w:type="gramStart"/>
      <w:r w:rsidRPr="00530732">
        <w:rPr>
          <w:lang w:val="fr-FR"/>
        </w:rPr>
        <w:t>les</w:t>
      </w:r>
      <w:proofErr w:type="gramEnd"/>
      <w:r w:rsidRPr="00530732">
        <w:rPr>
          <w:lang w:val="fr-FR"/>
        </w:rPr>
        <w:t xml:space="preserve"> données télématiques relatives aux véhicules financés par VFS/RTFS (telles que, sans que cette liste ne soit limitative, le kilométrage, la consommation, la géolocalisation, des diagnostics de maintenance, le mode de conduite des conducteurs (« </w:t>
      </w:r>
      <w:r w:rsidRPr="00530732">
        <w:rPr>
          <w:b/>
          <w:bCs/>
          <w:lang w:val="fr-FR"/>
        </w:rPr>
        <w:t>Données télématiques</w:t>
      </w:r>
      <w:r w:rsidRPr="00530732">
        <w:rPr>
          <w:lang w:val="fr-FR"/>
        </w:rPr>
        <w:t> »).</w:t>
      </w:r>
    </w:p>
    <w:p w14:paraId="6ADD182C" w14:textId="6FF27BA7" w:rsidR="00530732" w:rsidRDefault="00530732" w:rsidP="00605C82">
      <w:pPr>
        <w:pStyle w:val="Bodycopy"/>
        <w:rPr>
          <w:lang w:val="fr-FR"/>
        </w:rPr>
      </w:pPr>
    </w:p>
    <w:p w14:paraId="225B06FD" w14:textId="77777777" w:rsidR="00530732" w:rsidRPr="00530732" w:rsidRDefault="00530732" w:rsidP="00530732">
      <w:pPr>
        <w:pStyle w:val="ListParagraph"/>
        <w:keepNext/>
        <w:numPr>
          <w:ilvl w:val="0"/>
          <w:numId w:val="3"/>
        </w:numPr>
        <w:pBdr>
          <w:bottom w:val="single" w:sz="4" w:space="1" w:color="auto"/>
        </w:pBdr>
        <w:tabs>
          <w:tab w:val="left" w:pos="426"/>
        </w:tabs>
        <w:spacing w:line="259" w:lineRule="auto"/>
        <w:ind w:left="426" w:hanging="437"/>
        <w:jc w:val="both"/>
        <w:rPr>
          <w:b/>
          <w:bCs/>
          <w:lang w:val="fr-FR"/>
        </w:rPr>
      </w:pPr>
      <w:r w:rsidRPr="00530732">
        <w:rPr>
          <w:b/>
          <w:bCs/>
          <w:lang w:val="fr-FR"/>
        </w:rPr>
        <w:lastRenderedPageBreak/>
        <w:t>Qui a accès aux données ?</w:t>
      </w:r>
    </w:p>
    <w:p w14:paraId="1927D308" w14:textId="77777777" w:rsidR="00530732" w:rsidRPr="00530732" w:rsidRDefault="00530732" w:rsidP="00530732">
      <w:pPr>
        <w:spacing w:line="240" w:lineRule="auto"/>
        <w:jc w:val="both"/>
        <w:rPr>
          <w:lang w:val="fr-FR"/>
        </w:rPr>
      </w:pPr>
      <w:r w:rsidRPr="00530732">
        <w:rPr>
          <w:lang w:val="fr-FR"/>
        </w:rPr>
        <w:t>VFS/RTFS accorde une grande importance aux données personnelles et ne les partage qu’avec des tiers dans le strict respect des règles applicables. En particulier, VFS/RTFS ne vend pas, ne partage pas ou ne transfère pas vos données à un tiers à des fins de marketing ou de publicité.</w:t>
      </w:r>
    </w:p>
    <w:p w14:paraId="27D79972" w14:textId="77777777" w:rsidR="00530732" w:rsidRPr="00530732" w:rsidRDefault="00530732" w:rsidP="00530732">
      <w:pPr>
        <w:spacing w:line="240" w:lineRule="auto"/>
        <w:jc w:val="both"/>
        <w:rPr>
          <w:lang w:val="fr-FR"/>
        </w:rPr>
      </w:pPr>
    </w:p>
    <w:p w14:paraId="15268574" w14:textId="77777777" w:rsidR="00530732" w:rsidRPr="00530732" w:rsidRDefault="00530732" w:rsidP="00530732">
      <w:pPr>
        <w:spacing w:line="240" w:lineRule="auto"/>
        <w:jc w:val="both"/>
        <w:rPr>
          <w:lang w:val="fr-FR"/>
        </w:rPr>
      </w:pPr>
      <w:r w:rsidRPr="00530732">
        <w:rPr>
          <w:lang w:val="fr-FR"/>
        </w:rPr>
        <w:t>Les données traitées par VFS/RTFS pour les seules finalités décrites dans le tableau ci-après sont ainsi partagées avec :</w:t>
      </w:r>
    </w:p>
    <w:p w14:paraId="01DA8138" w14:textId="77777777" w:rsidR="00530732" w:rsidRPr="00530732" w:rsidRDefault="00530732" w:rsidP="00530732">
      <w:pPr>
        <w:pStyle w:val="ListParagraph"/>
        <w:numPr>
          <w:ilvl w:val="0"/>
          <w:numId w:val="5"/>
        </w:numPr>
        <w:spacing w:line="259" w:lineRule="auto"/>
        <w:jc w:val="both"/>
        <w:rPr>
          <w:lang w:val="fr-FR"/>
        </w:rPr>
      </w:pPr>
      <w:proofErr w:type="gramStart"/>
      <w:r w:rsidRPr="00530732">
        <w:rPr>
          <w:lang w:val="fr-FR"/>
        </w:rPr>
        <w:t>les</w:t>
      </w:r>
      <w:proofErr w:type="gramEnd"/>
      <w:r w:rsidRPr="00530732">
        <w:rPr>
          <w:lang w:val="fr-FR"/>
        </w:rPr>
        <w:t xml:space="preserve"> employés concernés de VFS/RTFS ;</w:t>
      </w:r>
    </w:p>
    <w:p w14:paraId="369BFF29" w14:textId="77777777" w:rsidR="00530732" w:rsidRPr="00530732" w:rsidRDefault="00530732" w:rsidP="00530732">
      <w:pPr>
        <w:pStyle w:val="ListParagraph"/>
        <w:numPr>
          <w:ilvl w:val="0"/>
          <w:numId w:val="5"/>
        </w:numPr>
        <w:spacing w:line="259" w:lineRule="auto"/>
        <w:jc w:val="both"/>
        <w:rPr>
          <w:lang w:val="fr-FR"/>
        </w:rPr>
      </w:pPr>
      <w:proofErr w:type="gramStart"/>
      <w:r w:rsidRPr="00530732">
        <w:rPr>
          <w:lang w:val="fr-FR"/>
        </w:rPr>
        <w:t>les</w:t>
      </w:r>
      <w:proofErr w:type="gramEnd"/>
      <w:r w:rsidRPr="00530732">
        <w:rPr>
          <w:lang w:val="fr-FR"/>
        </w:rPr>
        <w:t xml:space="preserve"> entités du groupe Volvo pour l’exercice de leurs missions ;</w:t>
      </w:r>
    </w:p>
    <w:p w14:paraId="19989C1E" w14:textId="77777777" w:rsidR="00530732" w:rsidRPr="00530732" w:rsidRDefault="00530732" w:rsidP="00530732">
      <w:pPr>
        <w:pStyle w:val="ListParagraph"/>
        <w:numPr>
          <w:ilvl w:val="0"/>
          <w:numId w:val="5"/>
        </w:numPr>
        <w:spacing w:line="259" w:lineRule="auto"/>
        <w:jc w:val="both"/>
        <w:rPr>
          <w:lang w:val="fr-FR"/>
        </w:rPr>
      </w:pPr>
      <w:proofErr w:type="gramStart"/>
      <w:r w:rsidRPr="00530732">
        <w:rPr>
          <w:lang w:val="fr-FR"/>
        </w:rPr>
        <w:t>les</w:t>
      </w:r>
      <w:proofErr w:type="gramEnd"/>
      <w:r w:rsidRPr="00530732">
        <w:rPr>
          <w:lang w:val="fr-FR"/>
        </w:rPr>
        <w:t xml:space="preserve"> partenaires des marchés financiers de VFS/RTFS et à leurs partenaires en cas de vente d’une participation dans un financement et les créances futures connexes à un tiers ;</w:t>
      </w:r>
    </w:p>
    <w:p w14:paraId="0EA9FBAD" w14:textId="77777777" w:rsidR="00530732" w:rsidRPr="00530732" w:rsidRDefault="00530732" w:rsidP="00530732">
      <w:pPr>
        <w:pStyle w:val="ListParagraph"/>
        <w:numPr>
          <w:ilvl w:val="0"/>
          <w:numId w:val="5"/>
        </w:numPr>
        <w:spacing w:line="259" w:lineRule="auto"/>
        <w:jc w:val="both"/>
        <w:rPr>
          <w:lang w:val="fr-FR"/>
        </w:rPr>
      </w:pPr>
      <w:proofErr w:type="gramStart"/>
      <w:r w:rsidRPr="00530732">
        <w:rPr>
          <w:lang w:val="fr-FR"/>
        </w:rPr>
        <w:t>les</w:t>
      </w:r>
      <w:proofErr w:type="gramEnd"/>
      <w:r w:rsidRPr="00530732">
        <w:rPr>
          <w:lang w:val="fr-FR"/>
        </w:rPr>
        <w:t xml:space="preserve"> agences de notations et de prévention des fraudes ;</w:t>
      </w:r>
    </w:p>
    <w:p w14:paraId="2A28C7FB" w14:textId="77777777" w:rsidR="00530732" w:rsidRPr="00530732" w:rsidRDefault="00530732" w:rsidP="00530732">
      <w:pPr>
        <w:pStyle w:val="ListParagraph"/>
        <w:numPr>
          <w:ilvl w:val="0"/>
          <w:numId w:val="5"/>
        </w:numPr>
        <w:spacing w:line="259" w:lineRule="auto"/>
        <w:jc w:val="both"/>
        <w:rPr>
          <w:lang w:val="fr-FR"/>
        </w:rPr>
      </w:pPr>
      <w:proofErr w:type="gramStart"/>
      <w:r w:rsidRPr="00530732">
        <w:rPr>
          <w:lang w:val="fr-FR"/>
        </w:rPr>
        <w:t>les</w:t>
      </w:r>
      <w:proofErr w:type="gramEnd"/>
      <w:r w:rsidRPr="00530732">
        <w:rPr>
          <w:lang w:val="fr-FR"/>
        </w:rPr>
        <w:t xml:space="preserve"> compagnies d’assurance  et les intervenants du secteur de l’assurance;</w:t>
      </w:r>
    </w:p>
    <w:p w14:paraId="798CC17F" w14:textId="77777777" w:rsidR="00530732" w:rsidRPr="00530732" w:rsidRDefault="00530732" w:rsidP="00530732">
      <w:pPr>
        <w:pStyle w:val="ListParagraph"/>
        <w:numPr>
          <w:ilvl w:val="0"/>
          <w:numId w:val="5"/>
        </w:numPr>
        <w:spacing w:line="259" w:lineRule="auto"/>
        <w:jc w:val="both"/>
        <w:rPr>
          <w:lang w:val="fr-FR"/>
        </w:rPr>
      </w:pPr>
      <w:proofErr w:type="gramStart"/>
      <w:r w:rsidRPr="00530732">
        <w:rPr>
          <w:lang w:val="fr-FR"/>
        </w:rPr>
        <w:t>les</w:t>
      </w:r>
      <w:proofErr w:type="gramEnd"/>
      <w:r w:rsidRPr="00530732">
        <w:rPr>
          <w:lang w:val="fr-FR"/>
        </w:rPr>
        <w:t xml:space="preserve"> personnes habilitées à préparer et gérer des contentieux dans le cadre de leurs fonctions et chargées de traiter les données en raison de leurs fonctions ;</w:t>
      </w:r>
    </w:p>
    <w:p w14:paraId="27E812C2" w14:textId="77777777" w:rsidR="00530732" w:rsidRPr="00530732" w:rsidRDefault="00530732" w:rsidP="00530732">
      <w:pPr>
        <w:pStyle w:val="ListParagraph"/>
        <w:numPr>
          <w:ilvl w:val="0"/>
          <w:numId w:val="5"/>
        </w:numPr>
        <w:spacing w:line="259" w:lineRule="auto"/>
        <w:jc w:val="both"/>
        <w:rPr>
          <w:lang w:val="fr-FR"/>
        </w:rPr>
      </w:pPr>
      <w:proofErr w:type="gramStart"/>
      <w:r w:rsidRPr="00530732">
        <w:rPr>
          <w:lang w:val="fr-FR"/>
        </w:rPr>
        <w:t>les</w:t>
      </w:r>
      <w:proofErr w:type="gramEnd"/>
      <w:r w:rsidRPr="00530732">
        <w:rPr>
          <w:lang w:val="fr-FR"/>
        </w:rPr>
        <w:t xml:space="preserve"> autorités administratives, judiciaires et fiscales ;</w:t>
      </w:r>
    </w:p>
    <w:p w14:paraId="0D246C6E" w14:textId="77777777" w:rsidR="00530732" w:rsidRPr="00530732" w:rsidRDefault="00530732" w:rsidP="00530732">
      <w:pPr>
        <w:pStyle w:val="ListParagraph"/>
        <w:numPr>
          <w:ilvl w:val="0"/>
          <w:numId w:val="5"/>
        </w:numPr>
        <w:spacing w:line="259" w:lineRule="auto"/>
        <w:jc w:val="both"/>
        <w:rPr>
          <w:lang w:val="fr-FR"/>
        </w:rPr>
      </w:pPr>
      <w:proofErr w:type="gramStart"/>
      <w:r w:rsidRPr="00530732">
        <w:rPr>
          <w:lang w:val="fr-FR"/>
        </w:rPr>
        <w:t>les</w:t>
      </w:r>
      <w:proofErr w:type="gramEnd"/>
      <w:r w:rsidRPr="00530732">
        <w:rPr>
          <w:lang w:val="fr-FR"/>
        </w:rPr>
        <w:t xml:space="preserve"> sous-traitants de VFS/RTFS et notamment le prestataire d’hébergement de données, les prestataires auxquels VFS/RTFS externalisent des services et le prestataire de signature électronique.</w:t>
      </w:r>
    </w:p>
    <w:p w14:paraId="4960642B" w14:textId="77777777" w:rsidR="00530732" w:rsidRPr="00530732" w:rsidRDefault="00530732" w:rsidP="00530732">
      <w:pPr>
        <w:jc w:val="both"/>
        <w:rPr>
          <w:b/>
          <w:bCs/>
          <w:lang w:val="fr-FR"/>
        </w:rPr>
      </w:pPr>
    </w:p>
    <w:p w14:paraId="11EFA5E8" w14:textId="77777777" w:rsidR="00530732" w:rsidRPr="00530732" w:rsidRDefault="00530732" w:rsidP="00530732">
      <w:pPr>
        <w:spacing w:line="240" w:lineRule="auto"/>
        <w:jc w:val="both"/>
        <w:rPr>
          <w:lang w:val="fr-FR"/>
        </w:rPr>
      </w:pPr>
      <w:r w:rsidRPr="00530732">
        <w:rPr>
          <w:lang w:val="fr-FR"/>
        </w:rPr>
        <w:t xml:space="preserve">VFS/RTFS porte une attention particulière aux engagements pris par ses partenaires et sous-traitants en matière de protection des données personnelles, et notamment de la sécurité et de la confidentialité des données. VFS/RTFS s’assure ainsi que, si un destinataire ou un sous-traitant est situé en dehors de l’Espace économique européen, il présente les garanties nécessaires à la sécurité et la confidentialité des données et signe les contrats de transferts de données conformes à la loi applicable. </w:t>
      </w:r>
    </w:p>
    <w:p w14:paraId="447EA4F0" w14:textId="778AD2D8" w:rsidR="00530732" w:rsidRDefault="00530732" w:rsidP="00605C82">
      <w:pPr>
        <w:pStyle w:val="Bodycopy"/>
        <w:rPr>
          <w:lang w:val="fr-FR"/>
        </w:rPr>
      </w:pPr>
    </w:p>
    <w:p w14:paraId="2F3B6809" w14:textId="48687455" w:rsidR="00530732" w:rsidRPr="00530732" w:rsidRDefault="00530732" w:rsidP="00530732">
      <w:pPr>
        <w:pStyle w:val="ListParagraph"/>
        <w:numPr>
          <w:ilvl w:val="0"/>
          <w:numId w:val="3"/>
        </w:numPr>
        <w:pBdr>
          <w:bottom w:val="single" w:sz="4" w:space="1" w:color="auto"/>
        </w:pBdr>
        <w:tabs>
          <w:tab w:val="left" w:pos="426"/>
        </w:tabs>
        <w:spacing w:line="259" w:lineRule="auto"/>
        <w:jc w:val="both"/>
        <w:rPr>
          <w:b/>
          <w:bCs/>
          <w:lang w:val="fr-FR"/>
        </w:rPr>
      </w:pPr>
      <w:r w:rsidRPr="00530732">
        <w:rPr>
          <w:b/>
          <w:bCs/>
          <w:lang w:val="fr-FR"/>
        </w:rPr>
        <w:t>Combien de temps vos données sont-elles conservées ?</w:t>
      </w:r>
    </w:p>
    <w:p w14:paraId="1512FF88" w14:textId="77777777" w:rsidR="00530732" w:rsidRPr="00530732" w:rsidRDefault="00530732" w:rsidP="00530732">
      <w:pPr>
        <w:spacing w:line="240" w:lineRule="auto"/>
        <w:jc w:val="both"/>
        <w:rPr>
          <w:lang w:val="fr-FR"/>
        </w:rPr>
      </w:pPr>
    </w:p>
    <w:p w14:paraId="14E1CB37" w14:textId="77777777" w:rsidR="00530732" w:rsidRPr="00530732" w:rsidRDefault="00530732" w:rsidP="00530732">
      <w:pPr>
        <w:spacing w:line="240" w:lineRule="auto"/>
        <w:jc w:val="both"/>
        <w:rPr>
          <w:lang w:val="fr-FR"/>
        </w:rPr>
      </w:pPr>
      <w:r w:rsidRPr="00530732">
        <w:rPr>
          <w:lang w:val="fr-FR"/>
        </w:rPr>
        <w:t xml:space="preserve">Conformément à la réglementation, nous nous engageons à ne conserver vos données personnelles que le temps nécessaire pour attendre l’objectif poursuivi, pour répondre à vos besoins et pour satisfaire à nos obligations légales. Les durées sont détaillées dans le tableau figurant ci-après. </w:t>
      </w:r>
    </w:p>
    <w:p w14:paraId="353DC969" w14:textId="77777777" w:rsidR="00530732" w:rsidRPr="00530732" w:rsidRDefault="00530732" w:rsidP="00530732">
      <w:pPr>
        <w:spacing w:line="240" w:lineRule="auto"/>
        <w:jc w:val="both"/>
        <w:rPr>
          <w:lang w:val="fr-FR"/>
        </w:rPr>
      </w:pPr>
    </w:p>
    <w:p w14:paraId="1E647F1D" w14:textId="7184C8A7" w:rsidR="00530732" w:rsidRDefault="00530732" w:rsidP="00530732">
      <w:pPr>
        <w:spacing w:line="240" w:lineRule="auto"/>
        <w:jc w:val="both"/>
        <w:rPr>
          <w:lang w:val="fr-FR"/>
        </w:rPr>
      </w:pPr>
      <w:r w:rsidRPr="00530732">
        <w:rPr>
          <w:lang w:val="fr-FR"/>
        </w:rPr>
        <w:t>En tout état de cause, lorsque nous n’avons plus besoin d’utiliser vos données personnelles, elles sont supprimées de nos systèmes et de nos registres ou rendues anonymes afin de ne plus permettre de vous identifier. Cependant, nous pouvons être amenés à conserver, en archive, certaines de vos données personnelles en vue d’être en mesure de répondre à toute action en justice, et ce pendant la durée de prescription prévue par la législation applicable.</w:t>
      </w:r>
    </w:p>
    <w:p w14:paraId="0E12B52B" w14:textId="7EBCE7E4" w:rsidR="00530732" w:rsidRDefault="00530732" w:rsidP="00530732">
      <w:pPr>
        <w:spacing w:line="240" w:lineRule="auto"/>
        <w:jc w:val="both"/>
        <w:rPr>
          <w:lang w:val="fr-FR"/>
        </w:rPr>
      </w:pPr>
    </w:p>
    <w:p w14:paraId="7ABC657F" w14:textId="77777777" w:rsidR="00530732" w:rsidRPr="00530732" w:rsidRDefault="00530732" w:rsidP="00530732">
      <w:pPr>
        <w:pStyle w:val="ListParagraph"/>
        <w:numPr>
          <w:ilvl w:val="0"/>
          <w:numId w:val="3"/>
        </w:numPr>
        <w:pBdr>
          <w:bottom w:val="single" w:sz="4" w:space="1" w:color="auto"/>
        </w:pBdr>
        <w:tabs>
          <w:tab w:val="left" w:pos="426"/>
        </w:tabs>
        <w:spacing w:line="259" w:lineRule="auto"/>
        <w:ind w:left="426" w:hanging="437"/>
        <w:jc w:val="both"/>
        <w:rPr>
          <w:b/>
          <w:bCs/>
          <w:lang w:val="fr-FR"/>
        </w:rPr>
      </w:pPr>
      <w:r w:rsidRPr="00530732">
        <w:rPr>
          <w:b/>
          <w:bCs/>
          <w:lang w:val="fr-FR"/>
        </w:rPr>
        <w:t>Quels sont les droits des personnes concernées par les traitements de leurs données ?</w:t>
      </w:r>
    </w:p>
    <w:p w14:paraId="288EB542" w14:textId="77777777" w:rsidR="00530732" w:rsidRPr="00530732" w:rsidRDefault="00530732" w:rsidP="00530732">
      <w:pPr>
        <w:spacing w:line="240" w:lineRule="auto"/>
        <w:jc w:val="both"/>
        <w:rPr>
          <w:rFonts w:eastAsia="Times New Roman" w:cs="Arial"/>
          <w:color w:val="000000"/>
          <w:lang w:val="fr-FR" w:eastAsia="fr-FR"/>
        </w:rPr>
      </w:pPr>
      <w:r w:rsidRPr="00530732">
        <w:rPr>
          <w:lang w:val="fr-FR"/>
        </w:rPr>
        <w:t>En qualité de personnes concernées par les traitements de vos données personnelles, vous disposez du droit d’accès, de rectification et de mise à jour de vos données, du droit à l’effacement de celles-ci lorsqu’elles sont inexactes, incomplètes, équivoques ou périmées, du droit à la limitation des traitements, du droit d’opposition aux traitements ainsi que du droit à la portabilité lorsque les données font l’objet de traitements fondés sur le consentement ou sur l’exécution d’un contrat. Vous pouvez aussi retirer à tout moment votre consentement lorsque les traitements sont fondés sur celui-ci. Vous disposez enfin du droit de définir d</w:t>
      </w:r>
      <w:r w:rsidRPr="00530732">
        <w:rPr>
          <w:rFonts w:eastAsia="Times New Roman" w:cs="Arial"/>
          <w:color w:val="000000"/>
          <w:lang w:val="fr-FR" w:eastAsia="fr-FR"/>
        </w:rPr>
        <w:t>es directives sur le sort des données post-mortem.</w:t>
      </w:r>
    </w:p>
    <w:p w14:paraId="05CC6771" w14:textId="77777777" w:rsidR="00530732" w:rsidRPr="00530732" w:rsidRDefault="00530732" w:rsidP="00530732">
      <w:pPr>
        <w:spacing w:line="240" w:lineRule="auto"/>
        <w:jc w:val="both"/>
        <w:rPr>
          <w:lang w:val="fr-FR"/>
        </w:rPr>
      </w:pPr>
    </w:p>
    <w:p w14:paraId="0DA911F3" w14:textId="77777777" w:rsidR="00530732" w:rsidRPr="00530732" w:rsidRDefault="00530732" w:rsidP="00530732">
      <w:pPr>
        <w:spacing w:line="240" w:lineRule="auto"/>
        <w:jc w:val="both"/>
        <w:rPr>
          <w:lang w:val="fr-FR"/>
        </w:rPr>
      </w:pPr>
      <w:r w:rsidRPr="00530732">
        <w:rPr>
          <w:lang w:val="fr-FR"/>
        </w:rPr>
        <w:t>Pour toute question relative aux traitements de vos données ou pour exercer vos droits mentionnés ci-dessus, vous pouvez vous adresser à VFS/RTFS :</w:t>
      </w:r>
    </w:p>
    <w:p w14:paraId="2A225E16" w14:textId="77777777" w:rsidR="00530732" w:rsidRPr="00530732" w:rsidRDefault="00530732" w:rsidP="00530732">
      <w:pPr>
        <w:spacing w:line="240" w:lineRule="auto"/>
        <w:jc w:val="both"/>
        <w:rPr>
          <w:lang w:val="fr-FR"/>
        </w:rPr>
      </w:pPr>
      <w:r w:rsidRPr="00530732">
        <w:rPr>
          <w:lang w:val="fr-FR"/>
        </w:rPr>
        <w:t xml:space="preserve">- par courriel : privacy@vfsco.com </w:t>
      </w:r>
    </w:p>
    <w:p w14:paraId="03803E6C" w14:textId="77777777" w:rsidR="00530732" w:rsidRPr="00530732" w:rsidRDefault="00530732" w:rsidP="00530732">
      <w:pPr>
        <w:spacing w:line="240" w:lineRule="auto"/>
        <w:jc w:val="both"/>
        <w:rPr>
          <w:lang w:val="fr-FR"/>
        </w:rPr>
      </w:pPr>
      <w:r w:rsidRPr="00530732">
        <w:rPr>
          <w:lang w:val="fr-FR"/>
        </w:rPr>
        <w:lastRenderedPageBreak/>
        <w:t xml:space="preserve">- par voie postale : Data Privacy Office, 99, route de Lyon, TER A60 2 10, 69806 Saint Priest Cedex France. </w:t>
      </w:r>
    </w:p>
    <w:p w14:paraId="69E77333" w14:textId="77777777" w:rsidR="00530732" w:rsidRPr="00530732" w:rsidRDefault="00530732" w:rsidP="00530732">
      <w:pPr>
        <w:spacing w:line="240" w:lineRule="auto"/>
        <w:jc w:val="both"/>
        <w:rPr>
          <w:lang w:val="fr-FR"/>
        </w:rPr>
      </w:pPr>
    </w:p>
    <w:p w14:paraId="6F3B4DAE" w14:textId="77777777" w:rsidR="00530732" w:rsidRPr="00530732" w:rsidRDefault="00530732" w:rsidP="00530732">
      <w:pPr>
        <w:spacing w:line="240" w:lineRule="auto"/>
        <w:jc w:val="both"/>
        <w:rPr>
          <w:lang w:val="fr-FR"/>
        </w:rPr>
      </w:pPr>
      <w:r w:rsidRPr="00530732">
        <w:rPr>
          <w:lang w:val="fr-FR"/>
        </w:rPr>
        <w:t>Vous disposez également de la possibilité d’introduire une réclamation auprès de la CNIL située 3 Place de Fontenoy, 75007 Paris.</w:t>
      </w:r>
    </w:p>
    <w:p w14:paraId="30191BA7" w14:textId="77777777" w:rsidR="00530732" w:rsidRPr="00530732" w:rsidRDefault="00530732" w:rsidP="00530732">
      <w:pPr>
        <w:spacing w:line="240" w:lineRule="auto"/>
        <w:jc w:val="both"/>
        <w:rPr>
          <w:lang w:val="fr-FR"/>
        </w:rPr>
      </w:pPr>
    </w:p>
    <w:p w14:paraId="23C7A4A1" w14:textId="72F3D91A" w:rsidR="00530732" w:rsidRDefault="00530732">
      <w:pPr>
        <w:spacing w:after="200" w:line="240" w:lineRule="auto"/>
        <w:rPr>
          <w:sz w:val="22"/>
          <w:shd w:val="clear" w:color="auto" w:fill="FFFFFF"/>
          <w:lang w:val="fr-FR"/>
        </w:rPr>
      </w:pPr>
      <w:r>
        <w:rPr>
          <w:lang w:val="fr-FR"/>
        </w:rPr>
        <w:br w:type="page"/>
      </w:r>
    </w:p>
    <w:tbl>
      <w:tblPr>
        <w:tblStyle w:val="TableGrid"/>
        <w:tblW w:w="10348" w:type="dxa"/>
        <w:jc w:val="center"/>
        <w:tblLook w:val="04A0" w:firstRow="1" w:lastRow="0" w:firstColumn="1" w:lastColumn="0" w:noHBand="0" w:noVBand="1"/>
      </w:tblPr>
      <w:tblGrid>
        <w:gridCol w:w="2696"/>
        <w:gridCol w:w="5777"/>
        <w:gridCol w:w="1875"/>
      </w:tblGrid>
      <w:tr w:rsidR="00530732" w:rsidRPr="007D6565" w14:paraId="743BA6AB" w14:textId="77777777" w:rsidTr="00530732">
        <w:trPr>
          <w:cantSplit/>
          <w:jc w:val="center"/>
        </w:trPr>
        <w:tc>
          <w:tcPr>
            <w:tcW w:w="3468" w:type="dxa"/>
            <w:tcBorders>
              <w:top w:val="single" w:sz="4" w:space="0" w:color="auto"/>
              <w:left w:val="single" w:sz="4" w:space="0" w:color="auto"/>
              <w:bottom w:val="single" w:sz="4" w:space="0" w:color="auto"/>
              <w:right w:val="single" w:sz="4" w:space="0" w:color="auto"/>
            </w:tcBorders>
            <w:shd w:val="clear" w:color="auto" w:fill="181F32" w:themeFill="accent1" w:themeFillShade="BF"/>
            <w:vAlign w:val="center"/>
          </w:tcPr>
          <w:p w14:paraId="2102AEB6" w14:textId="77777777" w:rsidR="00530732" w:rsidRDefault="00530732" w:rsidP="00223C44">
            <w:pPr>
              <w:jc w:val="center"/>
              <w:rPr>
                <w:b/>
                <w:bCs/>
                <w:color w:val="FFFFFF" w:themeColor="background1"/>
                <w:szCs w:val="20"/>
              </w:rPr>
            </w:pPr>
            <w:proofErr w:type="spellStart"/>
            <w:r>
              <w:rPr>
                <w:b/>
                <w:bCs/>
                <w:color w:val="FFFFFF" w:themeColor="background1"/>
                <w:szCs w:val="20"/>
              </w:rPr>
              <w:lastRenderedPageBreak/>
              <w:t>Finalité</w:t>
            </w:r>
            <w:proofErr w:type="spellEnd"/>
            <w:r>
              <w:rPr>
                <w:b/>
                <w:bCs/>
                <w:color w:val="FFFFFF" w:themeColor="background1"/>
                <w:szCs w:val="20"/>
              </w:rPr>
              <w:t xml:space="preserve"> des </w:t>
            </w:r>
            <w:proofErr w:type="spellStart"/>
            <w:r>
              <w:rPr>
                <w:b/>
                <w:bCs/>
                <w:color w:val="FFFFFF" w:themeColor="background1"/>
                <w:szCs w:val="20"/>
              </w:rPr>
              <w:t>traitements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181F32" w:themeFill="accent1" w:themeFillShade="BF"/>
            <w:vAlign w:val="center"/>
          </w:tcPr>
          <w:p w14:paraId="7EF55248" w14:textId="77777777" w:rsidR="00530732" w:rsidRPr="00647F40" w:rsidRDefault="00530732" w:rsidP="00223C44">
            <w:pPr>
              <w:jc w:val="center"/>
              <w:rPr>
                <w:b/>
                <w:bCs/>
                <w:color w:val="FFFFFF" w:themeColor="background1"/>
                <w:szCs w:val="20"/>
              </w:rPr>
            </w:pPr>
            <w:r>
              <w:rPr>
                <w:b/>
                <w:bCs/>
                <w:color w:val="FFFFFF" w:themeColor="background1"/>
                <w:szCs w:val="20"/>
              </w:rPr>
              <w:t xml:space="preserve">Base </w:t>
            </w:r>
            <w:proofErr w:type="spellStart"/>
            <w:r>
              <w:rPr>
                <w:b/>
                <w:bCs/>
                <w:color w:val="FFFFFF" w:themeColor="background1"/>
                <w:szCs w:val="20"/>
              </w:rPr>
              <w:t>légale</w:t>
            </w:r>
            <w:proofErr w:type="spellEnd"/>
            <w:r>
              <w:rPr>
                <w:b/>
                <w:bCs/>
                <w:color w:val="FFFFFF" w:themeColor="background1"/>
                <w:szCs w:val="20"/>
              </w:rPr>
              <w:t xml:space="preserve"> du </w:t>
            </w:r>
            <w:proofErr w:type="spellStart"/>
            <w:r>
              <w:rPr>
                <w:b/>
                <w:bCs/>
                <w:color w:val="FFFFFF" w:themeColor="background1"/>
                <w:szCs w:val="20"/>
              </w:rPr>
              <w:t>traitement</w:t>
            </w:r>
            <w:proofErr w:type="spellEnd"/>
          </w:p>
        </w:tc>
        <w:tc>
          <w:tcPr>
            <w:tcW w:w="2924" w:type="dxa"/>
            <w:tcBorders>
              <w:top w:val="single" w:sz="4" w:space="0" w:color="auto"/>
              <w:left w:val="single" w:sz="4" w:space="0" w:color="auto"/>
              <w:bottom w:val="single" w:sz="4" w:space="0" w:color="auto"/>
              <w:right w:val="single" w:sz="4" w:space="0" w:color="auto"/>
            </w:tcBorders>
            <w:shd w:val="clear" w:color="auto" w:fill="181F32" w:themeFill="accent1" w:themeFillShade="BF"/>
            <w:vAlign w:val="center"/>
          </w:tcPr>
          <w:p w14:paraId="24629004" w14:textId="77777777" w:rsidR="00530732" w:rsidRPr="00647F40" w:rsidRDefault="00530732" w:rsidP="00223C44">
            <w:pPr>
              <w:jc w:val="center"/>
              <w:rPr>
                <w:b/>
                <w:bCs/>
                <w:color w:val="FFFFFF" w:themeColor="background1"/>
                <w:szCs w:val="20"/>
              </w:rPr>
            </w:pPr>
            <w:r>
              <w:rPr>
                <w:b/>
                <w:bCs/>
                <w:color w:val="FFFFFF" w:themeColor="background1"/>
                <w:szCs w:val="20"/>
              </w:rPr>
              <w:t>Durée de conservation</w:t>
            </w:r>
          </w:p>
        </w:tc>
      </w:tr>
      <w:tr w:rsidR="00530732" w:rsidRPr="00530732" w14:paraId="1B7CFF2E" w14:textId="77777777" w:rsidTr="00530732">
        <w:trPr>
          <w:cantSplit/>
          <w:tblHeader/>
          <w:jc w:val="center"/>
        </w:trPr>
        <w:tc>
          <w:tcPr>
            <w:tcW w:w="3468" w:type="dxa"/>
            <w:tcBorders>
              <w:top w:val="single" w:sz="4" w:space="0" w:color="auto"/>
              <w:left w:val="single" w:sz="4" w:space="0" w:color="000000" w:themeColor="text1"/>
              <w:bottom w:val="single" w:sz="4" w:space="0" w:color="000000" w:themeColor="text1"/>
              <w:right w:val="single" w:sz="4" w:space="0" w:color="FFFFFF" w:themeColor="background1"/>
            </w:tcBorders>
            <w:shd w:val="clear" w:color="auto" w:fill="auto"/>
            <w:vAlign w:val="center"/>
          </w:tcPr>
          <w:p w14:paraId="2F75D752" w14:textId="77777777" w:rsidR="00530732" w:rsidRPr="00530732" w:rsidRDefault="00530732" w:rsidP="00223C44">
            <w:pPr>
              <w:jc w:val="center"/>
              <w:rPr>
                <w:sz w:val="18"/>
                <w:szCs w:val="18"/>
                <w:lang w:val="fr-FR"/>
              </w:rPr>
            </w:pPr>
            <w:r w:rsidRPr="00530732">
              <w:rPr>
                <w:b/>
                <w:bCs/>
                <w:sz w:val="18"/>
                <w:szCs w:val="18"/>
                <w:lang w:val="fr-FR"/>
              </w:rPr>
              <w:t>Fourniture des produits et/ou services VFS/RTFS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23F87" w14:textId="77777777" w:rsidR="00530732" w:rsidRPr="00530732" w:rsidRDefault="00530732" w:rsidP="00223C44">
            <w:pPr>
              <w:rPr>
                <w:sz w:val="18"/>
                <w:szCs w:val="18"/>
                <w:lang w:val="fr-FR"/>
              </w:rPr>
            </w:pPr>
            <w:r w:rsidRPr="00530732">
              <w:rPr>
                <w:sz w:val="18"/>
                <w:szCs w:val="18"/>
                <w:lang w:val="fr-FR"/>
              </w:rPr>
              <w:t xml:space="preserve">Exécution du contrat </w:t>
            </w:r>
          </w:p>
          <w:p w14:paraId="5ADBF69B" w14:textId="77777777" w:rsidR="00530732" w:rsidRPr="00530732" w:rsidRDefault="00530732" w:rsidP="00223C44">
            <w:pPr>
              <w:rPr>
                <w:b/>
                <w:bCs/>
                <w:szCs w:val="20"/>
                <w:lang w:val="fr-FR"/>
              </w:rPr>
            </w:pPr>
            <w:r w:rsidRPr="00530732">
              <w:rPr>
                <w:sz w:val="18"/>
                <w:szCs w:val="18"/>
                <w:lang w:val="fr-FR"/>
              </w:rPr>
              <w:t>Puis à compter de la fin du contrat, intérêt légitime de VFS/RTFS pour la défense de ses intérêts</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43908CF9" w14:textId="77777777" w:rsidR="00530732" w:rsidRPr="00530732" w:rsidRDefault="00530732" w:rsidP="00223C44">
            <w:pPr>
              <w:rPr>
                <w:b/>
                <w:bCs/>
                <w:szCs w:val="20"/>
                <w:lang w:val="fr-FR"/>
              </w:rPr>
            </w:pPr>
            <w:r w:rsidRPr="00530732">
              <w:rPr>
                <w:sz w:val="18"/>
                <w:szCs w:val="18"/>
                <w:lang w:val="fr-FR"/>
              </w:rPr>
              <w:t>Durée du Contrat VFS/RTFS + 5 ans à compter de son terme (+ 3 ans pour les Données télématiques)</w:t>
            </w:r>
          </w:p>
        </w:tc>
      </w:tr>
      <w:tr w:rsidR="00530732" w:rsidRPr="00530732" w14:paraId="78BF1AC3" w14:textId="77777777" w:rsidTr="00530732">
        <w:tblPrEx>
          <w:jc w:val="left"/>
        </w:tblPrEx>
        <w:tc>
          <w:tcPr>
            <w:tcW w:w="3468" w:type="dxa"/>
            <w:vAlign w:val="center"/>
          </w:tcPr>
          <w:p w14:paraId="25564F92" w14:textId="77777777" w:rsidR="00530732" w:rsidRPr="00A87713" w:rsidRDefault="00530732" w:rsidP="00223C44">
            <w:pPr>
              <w:jc w:val="center"/>
              <w:rPr>
                <w:sz w:val="18"/>
                <w:szCs w:val="18"/>
              </w:rPr>
            </w:pPr>
            <w:proofErr w:type="spellStart"/>
            <w:r w:rsidRPr="005F3816">
              <w:rPr>
                <w:b/>
                <w:bCs/>
                <w:sz w:val="18"/>
                <w:szCs w:val="18"/>
              </w:rPr>
              <w:t>Vérifications</w:t>
            </w:r>
            <w:proofErr w:type="spellEnd"/>
            <w:r w:rsidRPr="005F3816">
              <w:rPr>
                <w:b/>
                <w:bCs/>
                <w:sz w:val="18"/>
                <w:szCs w:val="18"/>
              </w:rPr>
              <w:t xml:space="preserve"> </w:t>
            </w:r>
            <w:proofErr w:type="spellStart"/>
            <w:r w:rsidRPr="005F3816">
              <w:rPr>
                <w:b/>
                <w:bCs/>
                <w:sz w:val="18"/>
                <w:szCs w:val="18"/>
              </w:rPr>
              <w:t>réglementaires</w:t>
            </w:r>
            <w:proofErr w:type="spellEnd"/>
            <w:r w:rsidRPr="005F3816">
              <w:rPr>
                <w:b/>
                <w:bCs/>
                <w:sz w:val="18"/>
                <w:szCs w:val="18"/>
              </w:rPr>
              <w:t xml:space="preserve"> </w:t>
            </w:r>
          </w:p>
        </w:tc>
        <w:tc>
          <w:tcPr>
            <w:tcW w:w="0" w:type="auto"/>
            <w:vAlign w:val="center"/>
          </w:tcPr>
          <w:p w14:paraId="7B374EEE" w14:textId="77777777" w:rsidR="00530732" w:rsidRPr="00530732" w:rsidRDefault="00530732" w:rsidP="00223C44">
            <w:pPr>
              <w:rPr>
                <w:sz w:val="18"/>
                <w:szCs w:val="18"/>
                <w:lang w:val="fr-FR"/>
              </w:rPr>
            </w:pPr>
            <w:r w:rsidRPr="00530732">
              <w:rPr>
                <w:sz w:val="18"/>
                <w:szCs w:val="18"/>
                <w:lang w:val="fr-FR"/>
              </w:rPr>
              <w:t>Respect d’obligations légales et réglementaires incombant aux sociétés de financement et aux intermédiaires en assurance</w:t>
            </w:r>
          </w:p>
        </w:tc>
        <w:tc>
          <w:tcPr>
            <w:tcW w:w="2924" w:type="dxa"/>
          </w:tcPr>
          <w:p w14:paraId="13DBF7D3" w14:textId="77777777" w:rsidR="00530732" w:rsidRPr="00530732" w:rsidRDefault="00530732" w:rsidP="00223C44">
            <w:pPr>
              <w:rPr>
                <w:sz w:val="18"/>
                <w:szCs w:val="18"/>
                <w:lang w:val="fr-FR"/>
              </w:rPr>
            </w:pPr>
            <w:r w:rsidRPr="00530732">
              <w:rPr>
                <w:sz w:val="18"/>
                <w:szCs w:val="18"/>
                <w:lang w:val="fr-FR"/>
              </w:rPr>
              <w:t>Durée de la relation commerciale + 5 ans</w:t>
            </w:r>
          </w:p>
        </w:tc>
      </w:tr>
      <w:tr w:rsidR="00530732" w:rsidRPr="00530732" w14:paraId="158F6ACD" w14:textId="77777777" w:rsidTr="00530732">
        <w:trPr>
          <w:cantSplit/>
          <w:tblHeader/>
          <w:jc w:val="center"/>
        </w:trPr>
        <w:tc>
          <w:tcPr>
            <w:tcW w:w="3468" w:type="dxa"/>
            <w:tcBorders>
              <w:top w:val="single" w:sz="4" w:space="0" w:color="auto"/>
              <w:left w:val="single" w:sz="4" w:space="0" w:color="000000" w:themeColor="text1"/>
              <w:bottom w:val="single" w:sz="4" w:space="0" w:color="000000" w:themeColor="text1"/>
              <w:right w:val="single" w:sz="4" w:space="0" w:color="FFFFFF" w:themeColor="background1"/>
            </w:tcBorders>
            <w:shd w:val="clear" w:color="auto" w:fill="auto"/>
            <w:vAlign w:val="center"/>
          </w:tcPr>
          <w:p w14:paraId="5672A51F" w14:textId="77777777" w:rsidR="00530732" w:rsidRPr="00530732" w:rsidRDefault="00530732" w:rsidP="00223C44">
            <w:pPr>
              <w:jc w:val="center"/>
              <w:rPr>
                <w:sz w:val="18"/>
                <w:szCs w:val="18"/>
                <w:lang w:val="fr-FR"/>
              </w:rPr>
            </w:pPr>
            <w:r w:rsidRPr="00530732">
              <w:rPr>
                <w:b/>
                <w:bCs/>
                <w:sz w:val="18"/>
                <w:szCs w:val="18"/>
                <w:lang w:val="fr-FR"/>
              </w:rPr>
              <w:t>Aide à la décision de crédit pouvant reposer sur une base automatisée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3580E3" w14:textId="77777777" w:rsidR="00530732" w:rsidRPr="00530732" w:rsidRDefault="00530732" w:rsidP="00223C44">
            <w:pPr>
              <w:rPr>
                <w:sz w:val="18"/>
                <w:szCs w:val="18"/>
                <w:lang w:val="fr-FR"/>
              </w:rPr>
            </w:pPr>
            <w:r w:rsidRPr="00530732">
              <w:rPr>
                <w:sz w:val="18"/>
                <w:szCs w:val="18"/>
                <w:lang w:val="fr-FR"/>
              </w:rPr>
              <w:t>Intérêt légitime de VFS/RTFS à pouvoir évaluer l’opportunité de proposer, étendre ou modifier le(s) financement(s) demandé(s)</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2A9E4A26" w14:textId="77777777" w:rsidR="00530732" w:rsidRPr="00530732" w:rsidRDefault="00530732" w:rsidP="00223C44">
            <w:pPr>
              <w:rPr>
                <w:sz w:val="18"/>
                <w:szCs w:val="18"/>
                <w:lang w:val="fr-FR"/>
              </w:rPr>
            </w:pPr>
            <w:r w:rsidRPr="00530732">
              <w:rPr>
                <w:sz w:val="18"/>
                <w:szCs w:val="18"/>
                <w:lang w:val="fr-FR"/>
              </w:rPr>
              <w:t>5 ans à compter de la décision et 12 mois à compter du refus</w:t>
            </w:r>
          </w:p>
        </w:tc>
      </w:tr>
      <w:tr w:rsidR="00530732" w:rsidRPr="00530732" w14:paraId="72CA3D61" w14:textId="77777777" w:rsidTr="00530732">
        <w:trPr>
          <w:cantSplit/>
          <w:tblHeader/>
          <w:jc w:val="center"/>
        </w:trPr>
        <w:tc>
          <w:tcPr>
            <w:tcW w:w="3468" w:type="dxa"/>
            <w:tcBorders>
              <w:top w:val="single" w:sz="4" w:space="0" w:color="auto"/>
              <w:left w:val="single" w:sz="4" w:space="0" w:color="000000" w:themeColor="text1"/>
              <w:bottom w:val="single" w:sz="4" w:space="0" w:color="000000" w:themeColor="text1"/>
              <w:right w:val="single" w:sz="4" w:space="0" w:color="FFFFFF" w:themeColor="background1"/>
            </w:tcBorders>
            <w:shd w:val="clear" w:color="auto" w:fill="auto"/>
            <w:vAlign w:val="center"/>
          </w:tcPr>
          <w:p w14:paraId="3A00E987" w14:textId="77777777" w:rsidR="00530732" w:rsidRPr="00A87713" w:rsidRDefault="00530732" w:rsidP="00223C44">
            <w:pPr>
              <w:jc w:val="center"/>
              <w:rPr>
                <w:sz w:val="18"/>
                <w:szCs w:val="18"/>
              </w:rPr>
            </w:pPr>
            <w:r w:rsidRPr="005F3816">
              <w:rPr>
                <w:b/>
                <w:bCs/>
                <w:sz w:val="18"/>
                <w:szCs w:val="18"/>
              </w:rPr>
              <w:t xml:space="preserve">Analyses de </w:t>
            </w:r>
            <w:proofErr w:type="spellStart"/>
            <w:r w:rsidRPr="005F3816">
              <w:rPr>
                <w:b/>
                <w:bCs/>
                <w:sz w:val="18"/>
                <w:szCs w:val="18"/>
              </w:rPr>
              <w:t>risque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BBC94" w14:textId="77777777" w:rsidR="00530732" w:rsidRPr="00530732" w:rsidRDefault="00530732" w:rsidP="00223C44">
            <w:pPr>
              <w:rPr>
                <w:b/>
                <w:bCs/>
                <w:szCs w:val="20"/>
                <w:lang w:val="fr-FR"/>
              </w:rPr>
            </w:pPr>
            <w:r w:rsidRPr="00530732">
              <w:rPr>
                <w:sz w:val="18"/>
                <w:szCs w:val="18"/>
                <w:lang w:val="fr-FR"/>
              </w:rPr>
              <w:t>Intérêt légitime de VFS/RTFS à pouvoir procéder aux vérifications relatives aux risques d’insolvabilité et de recouvrement</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6D4E601D" w14:textId="77777777" w:rsidR="00530732" w:rsidRPr="00530732" w:rsidRDefault="00530732" w:rsidP="00223C44">
            <w:pPr>
              <w:rPr>
                <w:sz w:val="18"/>
                <w:szCs w:val="18"/>
                <w:lang w:val="fr-FR"/>
              </w:rPr>
            </w:pPr>
            <w:r w:rsidRPr="00530732">
              <w:rPr>
                <w:sz w:val="18"/>
                <w:szCs w:val="18"/>
                <w:lang w:val="fr-FR"/>
              </w:rPr>
              <w:t>5 ans à compter de la décision et 12 mois à compter du refus</w:t>
            </w:r>
          </w:p>
        </w:tc>
      </w:tr>
      <w:tr w:rsidR="00530732" w:rsidRPr="00530732" w14:paraId="6EE78EF8"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53A1B463" w14:textId="77777777" w:rsidR="00530732" w:rsidRPr="00A87713" w:rsidRDefault="00530732" w:rsidP="00223C44">
            <w:pPr>
              <w:jc w:val="center"/>
              <w:rPr>
                <w:sz w:val="18"/>
                <w:szCs w:val="18"/>
              </w:rPr>
            </w:pPr>
            <w:r w:rsidRPr="005F3816">
              <w:rPr>
                <w:b/>
                <w:bCs/>
                <w:sz w:val="18"/>
                <w:szCs w:val="18"/>
              </w:rPr>
              <w:t>Gestion du parc automobile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92276F" w14:textId="77777777" w:rsidR="00530732" w:rsidRPr="00530732" w:rsidRDefault="00530732" w:rsidP="00223C44">
            <w:pPr>
              <w:rPr>
                <w:sz w:val="18"/>
                <w:szCs w:val="18"/>
                <w:lang w:val="fr-FR"/>
              </w:rPr>
            </w:pPr>
            <w:r w:rsidRPr="00530732">
              <w:rPr>
                <w:sz w:val="18"/>
                <w:szCs w:val="18"/>
                <w:lang w:val="fr-FR"/>
              </w:rPr>
              <w:t>Intérêt légitime de VFS/RTFS à pouvoir conduire des audits de routine, vérifier la maintenance et l’entretien des véhicules et déterminer la valeur marchande en cas de retour ou reprise des véhicules</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6AFFB59F" w14:textId="77777777" w:rsidR="00530732" w:rsidRPr="00530732" w:rsidRDefault="00530732" w:rsidP="00223C44">
            <w:pPr>
              <w:rPr>
                <w:sz w:val="18"/>
                <w:szCs w:val="18"/>
                <w:lang w:val="fr-FR"/>
              </w:rPr>
            </w:pPr>
            <w:r w:rsidRPr="00530732">
              <w:rPr>
                <w:sz w:val="18"/>
                <w:szCs w:val="18"/>
                <w:lang w:val="fr-FR"/>
              </w:rPr>
              <w:t>Durée du Contrat VFS/RTFS + 5 ans à compter de son terme (+ 3 ans pour les Données télématiques)</w:t>
            </w:r>
          </w:p>
        </w:tc>
      </w:tr>
      <w:tr w:rsidR="00530732" w:rsidRPr="00530732" w14:paraId="7A03B9EC"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4464A3D3" w14:textId="77777777" w:rsidR="00530732" w:rsidRPr="00A87713" w:rsidRDefault="00530732" w:rsidP="00223C44">
            <w:pPr>
              <w:jc w:val="center"/>
              <w:rPr>
                <w:sz w:val="18"/>
                <w:szCs w:val="18"/>
              </w:rPr>
            </w:pPr>
            <w:r w:rsidRPr="005F3816">
              <w:rPr>
                <w:b/>
                <w:bCs/>
                <w:sz w:val="18"/>
                <w:szCs w:val="18"/>
              </w:rPr>
              <w:t>Rapports de gestion</w:t>
            </w:r>
            <w:r>
              <w:rPr>
                <w:b/>
                <w:bCs/>
                <w:sz w:val="18"/>
                <w:szCs w:val="18"/>
              </w:rPr>
              <w:t xml:space="preserve"> / Reporting</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14:paraId="63EDA680" w14:textId="77777777" w:rsidR="00530732" w:rsidRPr="00530732" w:rsidRDefault="00530732" w:rsidP="00223C44">
            <w:pPr>
              <w:rPr>
                <w:sz w:val="18"/>
                <w:szCs w:val="18"/>
                <w:lang w:val="fr-FR"/>
              </w:rPr>
            </w:pPr>
            <w:r w:rsidRPr="00530732">
              <w:rPr>
                <w:sz w:val="18"/>
                <w:szCs w:val="18"/>
                <w:lang w:val="fr-FR"/>
              </w:rPr>
              <w:t>Intérêt légitime de VFS à reporter des informations à une ou plusieurs sociétés du Groupe Volvo, notamment concernant la gestion et de la prévention de risques opérationnels (évaluation du risque, sécurité et prévention des impayés et de la fraude…) au bénéfice de l’ensemble des entités du Groupe.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2F1955F7" w14:textId="77777777" w:rsidR="00530732" w:rsidRPr="00530732" w:rsidRDefault="00530732" w:rsidP="00223C44">
            <w:pPr>
              <w:rPr>
                <w:sz w:val="18"/>
                <w:szCs w:val="18"/>
                <w:lang w:val="fr-FR"/>
              </w:rPr>
            </w:pPr>
            <w:r w:rsidRPr="00530732">
              <w:rPr>
                <w:sz w:val="18"/>
                <w:szCs w:val="18"/>
                <w:lang w:val="fr-FR"/>
              </w:rPr>
              <w:t>Durée de la relation commerciale + 5 ans</w:t>
            </w:r>
          </w:p>
        </w:tc>
      </w:tr>
      <w:tr w:rsidR="00530732" w:rsidRPr="00530732" w14:paraId="6F5E58E2"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7C0080BA" w14:textId="77777777" w:rsidR="00530732" w:rsidRPr="00530732" w:rsidRDefault="00530732" w:rsidP="00223C44">
            <w:pPr>
              <w:jc w:val="center"/>
              <w:rPr>
                <w:sz w:val="18"/>
                <w:szCs w:val="18"/>
                <w:lang w:val="fr-FR"/>
              </w:rPr>
            </w:pPr>
            <w:r w:rsidRPr="00530732">
              <w:rPr>
                <w:b/>
                <w:bCs/>
                <w:sz w:val="18"/>
                <w:szCs w:val="18"/>
                <w:lang w:val="fr-FR"/>
              </w:rPr>
              <w:t>Gestion des recours, précontentieux et contentieux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75249" w14:textId="77777777" w:rsidR="00530732" w:rsidRPr="00530732" w:rsidRDefault="00530732" w:rsidP="00223C44">
            <w:pPr>
              <w:rPr>
                <w:b/>
                <w:bCs/>
                <w:szCs w:val="20"/>
                <w:lang w:val="fr-FR"/>
              </w:rPr>
            </w:pPr>
            <w:r w:rsidRPr="00530732">
              <w:rPr>
                <w:sz w:val="18"/>
                <w:szCs w:val="18"/>
                <w:lang w:val="fr-FR"/>
              </w:rPr>
              <w:t>Intérêt légitime de VFS/RTFS à pouvoir gérer les recours, précontentieux et contentieux relatifs notamment aux questions de recouvrement de créances et de repossession des véhicules</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42FC97F5" w14:textId="77777777" w:rsidR="00530732" w:rsidRPr="00530732" w:rsidRDefault="00530732" w:rsidP="00223C44">
            <w:pPr>
              <w:rPr>
                <w:sz w:val="18"/>
                <w:szCs w:val="18"/>
                <w:lang w:val="fr-FR"/>
              </w:rPr>
            </w:pPr>
            <w:r w:rsidRPr="00530732">
              <w:rPr>
                <w:sz w:val="18"/>
                <w:szCs w:val="18"/>
                <w:lang w:val="fr-FR"/>
              </w:rPr>
              <w:t>Durée du Contrat VFS/RTFS + 5 ans à compter de la fin de la procédure (+ 3 ans pour les Données télématiques)</w:t>
            </w:r>
          </w:p>
        </w:tc>
      </w:tr>
      <w:tr w:rsidR="00530732" w:rsidRPr="00530732" w14:paraId="121FD394"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1184CFDD" w14:textId="77777777" w:rsidR="00530732" w:rsidRPr="00530732" w:rsidRDefault="00530732" w:rsidP="00223C44">
            <w:pPr>
              <w:jc w:val="center"/>
              <w:rPr>
                <w:sz w:val="18"/>
                <w:szCs w:val="18"/>
                <w:lang w:val="fr-FR"/>
              </w:rPr>
            </w:pPr>
            <w:r w:rsidRPr="00530732">
              <w:rPr>
                <w:b/>
                <w:bCs/>
                <w:sz w:val="18"/>
                <w:szCs w:val="18"/>
                <w:lang w:val="fr-FR"/>
              </w:rPr>
              <w:t>Lutte contre la fraude, déclarations des incidents et délits et déclarations de soupçon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70B35" w14:textId="77777777" w:rsidR="00530732" w:rsidRPr="00530732" w:rsidRDefault="00530732" w:rsidP="00223C44">
            <w:pPr>
              <w:rPr>
                <w:sz w:val="18"/>
                <w:szCs w:val="18"/>
                <w:lang w:val="fr-FR"/>
              </w:rPr>
            </w:pPr>
            <w:r w:rsidRPr="00530732">
              <w:rPr>
                <w:sz w:val="18"/>
                <w:szCs w:val="18"/>
                <w:lang w:val="fr-FR"/>
              </w:rPr>
              <w:t>Respect d’obligations légales et réglementaires incombant aux prestataires de services d’investissements</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07E5B365" w14:textId="77777777" w:rsidR="00530732" w:rsidRPr="00530732" w:rsidRDefault="00530732" w:rsidP="00223C44">
            <w:pPr>
              <w:rPr>
                <w:sz w:val="18"/>
                <w:szCs w:val="18"/>
                <w:lang w:val="fr-FR"/>
              </w:rPr>
            </w:pPr>
            <w:r w:rsidRPr="00530732">
              <w:rPr>
                <w:sz w:val="18"/>
                <w:szCs w:val="18"/>
                <w:lang w:val="fr-FR"/>
              </w:rPr>
              <w:t>5 ans à compter de la clôture du dossier</w:t>
            </w:r>
          </w:p>
        </w:tc>
      </w:tr>
      <w:tr w:rsidR="00530732" w:rsidRPr="00530732" w14:paraId="30C87C93"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A049CD8" w14:textId="77777777" w:rsidR="00530732" w:rsidRPr="00530732" w:rsidRDefault="00530732" w:rsidP="00223C44">
            <w:pPr>
              <w:jc w:val="center"/>
              <w:rPr>
                <w:sz w:val="18"/>
                <w:szCs w:val="18"/>
                <w:lang w:val="fr-FR"/>
              </w:rPr>
            </w:pPr>
            <w:r w:rsidRPr="00530732">
              <w:rPr>
                <w:b/>
                <w:bCs/>
                <w:sz w:val="18"/>
                <w:szCs w:val="18"/>
                <w:lang w:val="fr-FR"/>
              </w:rPr>
              <w:t>Développement de produits ou services de financement spécifiques ou sur mesure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0200A1" w14:textId="77777777" w:rsidR="00530732" w:rsidRPr="00530732" w:rsidRDefault="00530732" w:rsidP="00223C44">
            <w:pPr>
              <w:rPr>
                <w:b/>
                <w:bCs/>
                <w:szCs w:val="20"/>
                <w:lang w:val="fr-FR"/>
              </w:rPr>
            </w:pPr>
            <w:r w:rsidRPr="00530732">
              <w:rPr>
                <w:sz w:val="18"/>
                <w:szCs w:val="18"/>
                <w:lang w:val="fr-FR"/>
              </w:rPr>
              <w:t>Intérêt légitime de VFS/RTFS à pouvoir fournir des produits et services répondant aux besoins du client</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3DDF0B7D" w14:textId="77777777" w:rsidR="00530732" w:rsidRPr="00530732" w:rsidRDefault="00530732" w:rsidP="00223C44">
            <w:pPr>
              <w:rPr>
                <w:sz w:val="18"/>
                <w:szCs w:val="18"/>
                <w:lang w:val="fr-FR"/>
              </w:rPr>
            </w:pPr>
            <w:r w:rsidRPr="00530732">
              <w:rPr>
                <w:sz w:val="18"/>
                <w:szCs w:val="18"/>
                <w:lang w:val="fr-FR"/>
              </w:rPr>
              <w:t>Durée de la relation commerciale + 3 ans</w:t>
            </w:r>
          </w:p>
        </w:tc>
      </w:tr>
      <w:tr w:rsidR="00530732" w:rsidRPr="00530732" w14:paraId="21313E59" w14:textId="77777777" w:rsidTr="00530732">
        <w:trPr>
          <w:cantSplit/>
          <w:trHeight w:val="875"/>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165FD5CB" w14:textId="77777777" w:rsidR="00530732" w:rsidRPr="00530732" w:rsidRDefault="00530732" w:rsidP="00223C44">
            <w:pPr>
              <w:jc w:val="center"/>
              <w:rPr>
                <w:sz w:val="18"/>
                <w:szCs w:val="18"/>
                <w:lang w:val="fr-FR"/>
              </w:rPr>
            </w:pPr>
            <w:r w:rsidRPr="00530732">
              <w:rPr>
                <w:b/>
                <w:bCs/>
                <w:sz w:val="18"/>
                <w:szCs w:val="18"/>
                <w:lang w:val="fr-FR"/>
              </w:rPr>
              <w:t>Elaboration et fourniture de produits et services d’assurances connexes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997DAC" w14:textId="77777777" w:rsidR="00530732" w:rsidRPr="00530732" w:rsidRDefault="00530732" w:rsidP="00223C44">
            <w:pPr>
              <w:rPr>
                <w:sz w:val="18"/>
                <w:szCs w:val="18"/>
                <w:lang w:val="fr-FR"/>
              </w:rPr>
            </w:pPr>
            <w:r w:rsidRPr="00530732">
              <w:rPr>
                <w:sz w:val="18"/>
                <w:szCs w:val="18"/>
                <w:lang w:val="fr-FR"/>
              </w:rPr>
              <w:t>Intérêt légitime de VFS/RTFS à pouvoir concevoir et rechercher des produits et services répondant aux besoins du Client</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1C7720C7" w14:textId="77777777" w:rsidR="00530732" w:rsidRPr="00530732" w:rsidRDefault="00530732" w:rsidP="00223C44">
            <w:pPr>
              <w:rPr>
                <w:sz w:val="18"/>
                <w:szCs w:val="18"/>
                <w:lang w:val="fr-FR"/>
              </w:rPr>
            </w:pPr>
            <w:r w:rsidRPr="00530732">
              <w:rPr>
                <w:sz w:val="18"/>
                <w:szCs w:val="18"/>
                <w:lang w:val="fr-FR"/>
              </w:rPr>
              <w:t>Durée de la relation commerciale + 3 ans</w:t>
            </w:r>
          </w:p>
        </w:tc>
      </w:tr>
      <w:tr w:rsidR="00530732" w:rsidRPr="00530732" w14:paraId="10DD3882"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79319DD1" w14:textId="77777777" w:rsidR="00530732" w:rsidRPr="00A87713" w:rsidRDefault="00530732" w:rsidP="00223C44">
            <w:pPr>
              <w:jc w:val="center"/>
              <w:rPr>
                <w:sz w:val="18"/>
                <w:szCs w:val="18"/>
              </w:rPr>
            </w:pPr>
            <w:r w:rsidRPr="005F3816">
              <w:rPr>
                <w:b/>
                <w:bCs/>
                <w:sz w:val="18"/>
                <w:szCs w:val="18"/>
              </w:rPr>
              <w:t xml:space="preserve">Analyses </w:t>
            </w:r>
            <w:proofErr w:type="spellStart"/>
            <w:r w:rsidRPr="005F3816">
              <w:rPr>
                <w:b/>
                <w:bCs/>
                <w:sz w:val="18"/>
                <w:szCs w:val="18"/>
              </w:rPr>
              <w:t>statistiques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051AF" w14:textId="77777777" w:rsidR="00530732" w:rsidRPr="00530732" w:rsidRDefault="00530732" w:rsidP="00223C44">
            <w:pPr>
              <w:rPr>
                <w:b/>
                <w:bCs/>
                <w:szCs w:val="20"/>
                <w:lang w:val="fr-FR"/>
              </w:rPr>
            </w:pPr>
            <w:r w:rsidRPr="00530732">
              <w:rPr>
                <w:sz w:val="18"/>
                <w:szCs w:val="18"/>
                <w:lang w:val="fr-FR"/>
              </w:rPr>
              <w:t>Intérêt légitime de VFS/RTFS à pouvoir fournir des produits et services répondant aux besoins du Client et anticiper les besoins de reprise et remplacement des véhicules</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78CAA307" w14:textId="77777777" w:rsidR="00530732" w:rsidRPr="00530732" w:rsidRDefault="00530732" w:rsidP="00223C44">
            <w:pPr>
              <w:rPr>
                <w:sz w:val="18"/>
                <w:szCs w:val="18"/>
                <w:lang w:val="fr-FR"/>
              </w:rPr>
            </w:pPr>
            <w:r w:rsidRPr="00530732">
              <w:rPr>
                <w:sz w:val="18"/>
                <w:szCs w:val="18"/>
                <w:lang w:val="fr-FR"/>
              </w:rPr>
              <w:t>Durée de la relation commerciale + 3 ans</w:t>
            </w:r>
          </w:p>
        </w:tc>
      </w:tr>
      <w:tr w:rsidR="00530732" w:rsidRPr="00530732" w14:paraId="1D7B943C"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11CD9B89" w14:textId="77777777" w:rsidR="00530732" w:rsidRPr="00530732" w:rsidRDefault="00530732" w:rsidP="00223C44">
            <w:pPr>
              <w:jc w:val="center"/>
              <w:rPr>
                <w:sz w:val="18"/>
                <w:szCs w:val="18"/>
                <w:lang w:val="fr-FR"/>
              </w:rPr>
            </w:pPr>
            <w:r w:rsidRPr="00530732">
              <w:rPr>
                <w:b/>
                <w:bCs/>
                <w:sz w:val="18"/>
                <w:szCs w:val="18"/>
                <w:lang w:val="fr-FR"/>
              </w:rPr>
              <w:lastRenderedPageBreak/>
              <w:t>Proposition de programme d’amélioration en matière de sécurité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D4951D" w14:textId="77777777" w:rsidR="00530732" w:rsidRPr="00530732" w:rsidRDefault="00530732" w:rsidP="00223C44">
            <w:pPr>
              <w:rPr>
                <w:sz w:val="18"/>
                <w:szCs w:val="18"/>
                <w:lang w:val="fr-FR"/>
              </w:rPr>
            </w:pPr>
            <w:r w:rsidRPr="00530732">
              <w:rPr>
                <w:sz w:val="18"/>
                <w:szCs w:val="18"/>
                <w:lang w:val="fr-FR"/>
              </w:rPr>
              <w:t>Intérêt légitime de VFS/RTFS à pouvoir fournir des produits et services répondant aux besoins du client</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516931CE" w14:textId="77777777" w:rsidR="00530732" w:rsidRPr="00530732" w:rsidRDefault="00530732" w:rsidP="00223C44">
            <w:pPr>
              <w:rPr>
                <w:sz w:val="18"/>
                <w:szCs w:val="18"/>
                <w:lang w:val="fr-FR"/>
              </w:rPr>
            </w:pPr>
            <w:r w:rsidRPr="00530732">
              <w:rPr>
                <w:sz w:val="18"/>
                <w:szCs w:val="18"/>
                <w:lang w:val="fr-FR"/>
              </w:rPr>
              <w:t>Durée de la relation commerciale + 3 ans</w:t>
            </w:r>
          </w:p>
          <w:p w14:paraId="4BA8957C" w14:textId="77777777" w:rsidR="00530732" w:rsidRPr="00530732" w:rsidRDefault="00530732" w:rsidP="00223C44">
            <w:pPr>
              <w:rPr>
                <w:sz w:val="18"/>
                <w:szCs w:val="18"/>
                <w:lang w:val="fr-FR"/>
              </w:rPr>
            </w:pPr>
          </w:p>
        </w:tc>
      </w:tr>
      <w:tr w:rsidR="00530732" w:rsidRPr="00530732" w14:paraId="1F69E793"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28F281A3" w14:textId="77777777" w:rsidR="00530732" w:rsidRPr="00A87713" w:rsidRDefault="00530732" w:rsidP="00223C44">
            <w:pPr>
              <w:jc w:val="center"/>
              <w:rPr>
                <w:sz w:val="18"/>
                <w:szCs w:val="18"/>
              </w:rPr>
            </w:pPr>
            <w:r>
              <w:rPr>
                <w:b/>
                <w:bCs/>
                <w:sz w:val="18"/>
                <w:szCs w:val="18"/>
              </w:rPr>
              <w:t xml:space="preserve">Prospection </w:t>
            </w:r>
            <w:proofErr w:type="spellStart"/>
            <w:r>
              <w:rPr>
                <w:b/>
                <w:bCs/>
                <w:sz w:val="18"/>
                <w:szCs w:val="18"/>
              </w:rPr>
              <w:t>commerciale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41AC2" w14:textId="77777777" w:rsidR="00530732" w:rsidRPr="00530732" w:rsidRDefault="00530732" w:rsidP="00223C44">
            <w:pPr>
              <w:rPr>
                <w:sz w:val="18"/>
                <w:szCs w:val="18"/>
                <w:lang w:val="fr-FR"/>
              </w:rPr>
            </w:pPr>
            <w:r w:rsidRPr="00530732">
              <w:rPr>
                <w:sz w:val="18"/>
                <w:szCs w:val="18"/>
                <w:lang w:val="fr-FR"/>
              </w:rPr>
              <w:t>Intérêt légitime de VFS/RTFS à pouvoir solliciter le Client pour lui proposer de nouvelles offres ciblées</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6D638ECB" w14:textId="77777777" w:rsidR="00530732" w:rsidRPr="00530732" w:rsidRDefault="00530732" w:rsidP="00223C44">
            <w:pPr>
              <w:rPr>
                <w:sz w:val="18"/>
                <w:szCs w:val="18"/>
                <w:lang w:val="fr-FR"/>
              </w:rPr>
            </w:pPr>
            <w:r w:rsidRPr="00530732">
              <w:rPr>
                <w:sz w:val="18"/>
                <w:szCs w:val="18"/>
                <w:lang w:val="fr-FR"/>
              </w:rPr>
              <w:t>Durée de la relation commerciale + 3 ans</w:t>
            </w:r>
          </w:p>
        </w:tc>
      </w:tr>
      <w:tr w:rsidR="00530732" w:rsidRPr="00530732" w14:paraId="52ACD966"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CE5C68C" w14:textId="77777777" w:rsidR="00530732" w:rsidRPr="00530732" w:rsidRDefault="00530732" w:rsidP="00223C44">
            <w:pPr>
              <w:jc w:val="center"/>
              <w:rPr>
                <w:b/>
                <w:bCs/>
                <w:szCs w:val="20"/>
                <w:lang w:val="fr-FR"/>
              </w:rPr>
            </w:pPr>
            <w:r w:rsidRPr="00530732">
              <w:rPr>
                <w:b/>
                <w:bCs/>
                <w:sz w:val="18"/>
                <w:szCs w:val="18"/>
                <w:lang w:val="fr-FR"/>
              </w:rPr>
              <w:t>Gestion des demandes de droit d’accès, rectification, opposition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EC206" w14:textId="77777777" w:rsidR="00530732" w:rsidRPr="00530732" w:rsidRDefault="00530732" w:rsidP="00223C44">
            <w:pPr>
              <w:rPr>
                <w:b/>
                <w:bCs/>
                <w:szCs w:val="20"/>
                <w:lang w:val="fr-FR"/>
              </w:rPr>
            </w:pPr>
            <w:r w:rsidRPr="00530732">
              <w:rPr>
                <w:sz w:val="18"/>
                <w:szCs w:val="18"/>
                <w:lang w:val="fr-FR"/>
              </w:rPr>
              <w:t>Respect d’obligations légales et réglementaires liés à la protection des données</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29663FDD" w14:textId="77777777" w:rsidR="00530732" w:rsidRPr="00530732" w:rsidRDefault="00530732" w:rsidP="00223C44">
            <w:pPr>
              <w:rPr>
                <w:sz w:val="18"/>
                <w:szCs w:val="18"/>
                <w:lang w:val="fr-FR"/>
              </w:rPr>
            </w:pPr>
            <w:r w:rsidRPr="00530732">
              <w:rPr>
                <w:sz w:val="18"/>
                <w:szCs w:val="18"/>
                <w:lang w:val="fr-FR"/>
              </w:rPr>
              <w:t>3 ans minimum à compter de l’exercice du droit</w:t>
            </w:r>
          </w:p>
        </w:tc>
      </w:tr>
      <w:tr w:rsidR="00530732" w:rsidRPr="00530732" w14:paraId="0729BA57" w14:textId="77777777" w:rsidTr="00530732">
        <w:trPr>
          <w:cantSplit/>
          <w:tblHeader/>
          <w:jc w:val="center"/>
        </w:trPr>
        <w:tc>
          <w:tcPr>
            <w:tcW w:w="346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4C1D0F45" w14:textId="77777777" w:rsidR="00530732" w:rsidRPr="00530732" w:rsidRDefault="00530732" w:rsidP="00223C44">
            <w:pPr>
              <w:jc w:val="center"/>
              <w:rPr>
                <w:b/>
                <w:bCs/>
                <w:sz w:val="18"/>
                <w:szCs w:val="18"/>
                <w:lang w:val="fr-FR"/>
              </w:rPr>
            </w:pPr>
            <w:r w:rsidRPr="00530732">
              <w:rPr>
                <w:b/>
                <w:bCs/>
                <w:sz w:val="18"/>
                <w:szCs w:val="18"/>
                <w:lang w:val="fr-FR"/>
              </w:rPr>
              <w:t xml:space="preserve">Cession de créances ou de contrats, </w:t>
            </w:r>
            <w:proofErr w:type="spellStart"/>
            <w:r w:rsidRPr="00530732">
              <w:rPr>
                <w:b/>
                <w:bCs/>
                <w:sz w:val="18"/>
                <w:szCs w:val="18"/>
                <w:lang w:val="fr-FR"/>
              </w:rPr>
              <w:t>co</w:t>
            </w:r>
            <w:proofErr w:type="spellEnd"/>
            <w:r w:rsidRPr="00530732">
              <w:rPr>
                <w:b/>
                <w:bCs/>
                <w:sz w:val="18"/>
                <w:szCs w:val="18"/>
                <w:lang w:val="fr-FR"/>
              </w:rPr>
              <w:t>-baillage, convention de coopération/participation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DFB584" w14:textId="77777777" w:rsidR="00530732" w:rsidRPr="00530732" w:rsidRDefault="00530732" w:rsidP="00223C44">
            <w:pPr>
              <w:rPr>
                <w:sz w:val="18"/>
                <w:szCs w:val="18"/>
                <w:lang w:val="fr-FR"/>
              </w:rPr>
            </w:pPr>
            <w:r w:rsidRPr="00530732">
              <w:rPr>
                <w:sz w:val="18"/>
                <w:szCs w:val="18"/>
                <w:lang w:val="fr-FR"/>
              </w:rPr>
              <w:t>Intérêt légitime de VFS/RTFS à trouver des sources de financement ou limiter ses risques de concentration</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4E434E90" w14:textId="77777777" w:rsidR="00530732" w:rsidRPr="00530732" w:rsidRDefault="00530732" w:rsidP="00223C44">
            <w:pPr>
              <w:rPr>
                <w:sz w:val="18"/>
                <w:szCs w:val="18"/>
                <w:lang w:val="fr-FR"/>
              </w:rPr>
            </w:pPr>
            <w:r w:rsidRPr="00530732">
              <w:rPr>
                <w:sz w:val="18"/>
                <w:szCs w:val="18"/>
                <w:lang w:val="fr-FR"/>
              </w:rPr>
              <w:t>Extinction de la créance + 5 ans</w:t>
            </w:r>
          </w:p>
        </w:tc>
      </w:tr>
    </w:tbl>
    <w:p w14:paraId="0FDCB46F" w14:textId="77777777" w:rsidR="00530732" w:rsidRPr="00530732" w:rsidRDefault="00530732" w:rsidP="00605C82">
      <w:pPr>
        <w:pStyle w:val="Bodycopy"/>
        <w:rPr>
          <w:lang w:val="fr-FR"/>
        </w:rPr>
      </w:pPr>
    </w:p>
    <w:sectPr w:rsidR="00530732" w:rsidRPr="00530732" w:rsidSect="000B08F5">
      <w:headerReference w:type="even" r:id="rId11"/>
      <w:headerReference w:type="default" r:id="rId12"/>
      <w:footerReference w:type="even" r:id="rId13"/>
      <w:footerReference w:type="default" r:id="rId14"/>
      <w:headerReference w:type="first" r:id="rId15"/>
      <w:footerReference w:type="first" r:id="rId16"/>
      <w:pgSz w:w="11906" w:h="16838" w:code="9"/>
      <w:pgMar w:top="1818" w:right="1417" w:bottom="1417" w:left="1417" w:header="119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43CD" w14:textId="77777777" w:rsidR="000D7A0B" w:rsidRDefault="000D7A0B" w:rsidP="00155DBA">
      <w:pPr>
        <w:spacing w:line="240" w:lineRule="auto"/>
      </w:pPr>
      <w:r>
        <w:separator/>
      </w:r>
    </w:p>
  </w:endnote>
  <w:endnote w:type="continuationSeparator" w:id="0">
    <w:p w14:paraId="26C6C9B9" w14:textId="77777777" w:rsidR="000D7A0B" w:rsidRDefault="000D7A0B" w:rsidP="00155DBA">
      <w:pPr>
        <w:spacing w:line="240" w:lineRule="auto"/>
      </w:pPr>
      <w:r>
        <w:continuationSeparator/>
      </w:r>
    </w:p>
  </w:endnote>
  <w:endnote w:type="continuationNotice" w:id="1">
    <w:p w14:paraId="25C707B2" w14:textId="77777777" w:rsidR="000D7A0B" w:rsidRDefault="000D7A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olvo Novum">
    <w:altName w:val="Calibri"/>
    <w:panose1 w:val="020B0503040502060204"/>
    <w:charset w:val="00"/>
    <w:family w:val="swiss"/>
    <w:notTrueType/>
    <w:pitch w:val="variable"/>
    <w:sig w:usb0="A00000EF" w:usb1="50002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D399" w14:textId="77777777" w:rsidR="00146133" w:rsidRDefault="00146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284" w:vertAnchor="page" w:horzAnchor="margin" w:tblpXSpec="center" w:tblpYSpec="bottom"/>
      <w:tblOverlap w:val="never"/>
      <w:tblW w:w="5000" w:type="pct"/>
      <w:tblBorders>
        <w:top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2230"/>
      <w:gridCol w:w="3015"/>
      <w:gridCol w:w="3544"/>
      <w:gridCol w:w="283"/>
    </w:tblGrid>
    <w:tr w:rsidR="00214EA1" w:rsidRPr="00372D78" w14:paraId="18236797" w14:textId="77777777" w:rsidTr="00DA628F">
      <w:trPr>
        <w:trHeight w:hRule="exact" w:val="1134"/>
      </w:trPr>
      <w:tc>
        <w:tcPr>
          <w:tcW w:w="2230" w:type="dxa"/>
        </w:tcPr>
        <w:p w14:paraId="28E2E2E1" w14:textId="4F1CE0D9" w:rsidR="00214EA1" w:rsidRPr="00DA628F" w:rsidRDefault="003915D7" w:rsidP="004449C3">
          <w:pPr>
            <w:pStyle w:val="Footertext"/>
            <w:framePr w:hSpace="0" w:vSpace="0" w:wrap="auto" w:vAnchor="margin" w:hAnchor="text" w:xAlign="left" w:yAlign="inline"/>
            <w:suppressOverlap w:val="0"/>
            <w:rPr>
              <w:lang w:val="fr-FR"/>
            </w:rPr>
          </w:pPr>
          <w:r w:rsidRPr="00DA628F">
            <w:rPr>
              <w:lang w:val="fr-FR"/>
            </w:rPr>
            <w:t>Volvo Financial Services</w:t>
          </w:r>
        </w:p>
        <w:p w14:paraId="374523E6" w14:textId="56094063" w:rsidR="00214EA1" w:rsidRDefault="00DA628F" w:rsidP="004449C3">
          <w:pPr>
            <w:pStyle w:val="Footertext"/>
            <w:framePr w:hSpace="0" w:vSpace="0" w:wrap="auto" w:vAnchor="margin" w:hAnchor="text" w:xAlign="left" w:yAlign="inline"/>
            <w:suppressOverlap w:val="0"/>
            <w:rPr>
              <w:rFonts w:asciiTheme="majorHAnsi" w:hAnsiTheme="majorHAnsi" w:cs="Assistant"/>
              <w:color w:val="53565A"/>
              <w:spacing w:val="-2"/>
              <w:shd w:val="clear" w:color="auto" w:fill="FFFFFF"/>
              <w:lang w:val="fr-FR"/>
            </w:rPr>
          </w:pPr>
          <w:r>
            <w:rPr>
              <w:rFonts w:asciiTheme="majorHAnsi" w:hAnsiTheme="majorHAnsi" w:cs="Assistant"/>
              <w:color w:val="53565A"/>
              <w:spacing w:val="-2"/>
              <w:shd w:val="clear" w:color="auto" w:fill="FFFFFF"/>
              <w:lang w:val="fr-FR"/>
            </w:rPr>
            <w:t xml:space="preserve">Siège Social : </w:t>
          </w:r>
          <w:r w:rsidR="00146133" w:rsidRPr="00146133">
            <w:rPr>
              <w:rFonts w:asciiTheme="majorHAnsi" w:hAnsiTheme="majorHAnsi" w:cs="Assistant"/>
              <w:color w:val="53565A"/>
              <w:spacing w:val="-2"/>
              <w:shd w:val="clear" w:color="auto" w:fill="FFFFFF"/>
              <w:lang w:val="fr-FR"/>
            </w:rPr>
            <w:t>99 route de Lyon</w:t>
          </w:r>
          <w:r>
            <w:rPr>
              <w:rFonts w:asciiTheme="majorHAnsi" w:hAnsiTheme="majorHAnsi" w:cs="Assistant"/>
              <w:color w:val="53565A"/>
              <w:spacing w:val="-2"/>
              <w:shd w:val="clear" w:color="auto" w:fill="FFFFFF"/>
              <w:lang w:val="fr-FR"/>
            </w:rPr>
            <w:t xml:space="preserve">                                                                     </w:t>
          </w:r>
          <w:r w:rsidR="00146133" w:rsidRPr="00146133">
            <w:rPr>
              <w:rFonts w:asciiTheme="majorHAnsi" w:hAnsiTheme="majorHAnsi" w:cs="Assistant"/>
              <w:color w:val="53565A"/>
              <w:spacing w:val="-2"/>
              <w:shd w:val="clear" w:color="auto" w:fill="FFFFFF"/>
              <w:lang w:val="fr-FR"/>
            </w:rPr>
            <w:t>69800 Saint-Priest</w:t>
          </w:r>
          <w:r w:rsidR="00146133">
            <w:rPr>
              <w:rFonts w:asciiTheme="majorHAnsi" w:hAnsiTheme="majorHAnsi" w:cs="Assistant"/>
              <w:color w:val="53565A"/>
              <w:spacing w:val="-2"/>
              <w:shd w:val="clear" w:color="auto" w:fill="FFFFFF"/>
              <w:lang w:val="fr-FR"/>
            </w:rPr>
            <w:t xml:space="preserve">                                               </w:t>
          </w:r>
          <w:r w:rsidR="00647875" w:rsidRPr="00146133">
            <w:rPr>
              <w:rFonts w:asciiTheme="majorHAnsi" w:hAnsiTheme="majorHAnsi" w:cs="Assistant"/>
              <w:color w:val="53565A"/>
              <w:spacing w:val="-2"/>
              <w:lang w:val="fr-FR"/>
            </w:rPr>
            <w:br/>
          </w:r>
          <w:r>
            <w:rPr>
              <w:rFonts w:asciiTheme="majorHAnsi" w:hAnsiTheme="majorHAnsi" w:cs="Assistant"/>
              <w:color w:val="53565A"/>
              <w:spacing w:val="-2"/>
              <w:shd w:val="clear" w:color="auto" w:fill="FFFFFF"/>
              <w:lang w:val="fr-FR"/>
            </w:rPr>
            <w:t>France</w:t>
          </w:r>
        </w:p>
        <w:p w14:paraId="0767FF53" w14:textId="77777777" w:rsidR="00DA628F" w:rsidRDefault="00DA628F" w:rsidP="004449C3">
          <w:pPr>
            <w:pStyle w:val="Footertext"/>
            <w:framePr w:hSpace="0" w:vSpace="0" w:wrap="auto" w:vAnchor="margin" w:hAnchor="text" w:xAlign="left" w:yAlign="inline"/>
            <w:suppressOverlap w:val="0"/>
            <w:rPr>
              <w:rFonts w:asciiTheme="majorHAnsi" w:hAnsiTheme="majorHAnsi" w:cs="Assistant"/>
              <w:color w:val="53565A"/>
              <w:spacing w:val="-2"/>
              <w:shd w:val="clear" w:color="auto" w:fill="FFFFFF"/>
              <w:lang w:val="fr-FR"/>
            </w:rPr>
          </w:pPr>
        </w:p>
        <w:p w14:paraId="11A20C8E" w14:textId="10C86F31" w:rsidR="00DA628F" w:rsidRDefault="00DA628F" w:rsidP="004449C3">
          <w:pPr>
            <w:pStyle w:val="Footertext"/>
            <w:framePr w:hSpace="0" w:vSpace="0" w:wrap="auto" w:vAnchor="margin" w:hAnchor="text" w:xAlign="left" w:yAlign="inline"/>
            <w:suppressOverlap w:val="0"/>
            <w:rPr>
              <w:rFonts w:asciiTheme="majorHAnsi" w:hAnsiTheme="majorHAnsi" w:cs="Assistant"/>
              <w:color w:val="53565A"/>
              <w:spacing w:val="-2"/>
              <w:shd w:val="clear" w:color="auto" w:fill="FFFFFF"/>
              <w:lang w:val="fr-FR"/>
            </w:rPr>
          </w:pPr>
        </w:p>
        <w:p w14:paraId="745E68D7" w14:textId="64E8E93A" w:rsidR="00DA628F" w:rsidRDefault="00DA628F" w:rsidP="004449C3">
          <w:pPr>
            <w:pStyle w:val="Footertext"/>
            <w:framePr w:hSpace="0" w:vSpace="0" w:wrap="auto" w:vAnchor="margin" w:hAnchor="text" w:xAlign="left" w:yAlign="inline"/>
            <w:suppressOverlap w:val="0"/>
            <w:rPr>
              <w:rFonts w:asciiTheme="majorHAnsi" w:hAnsiTheme="majorHAnsi" w:cs="Assistant"/>
              <w:color w:val="53565A"/>
              <w:spacing w:val="-2"/>
              <w:shd w:val="clear" w:color="auto" w:fill="FFFFFF"/>
              <w:lang w:val="fr-FR"/>
            </w:rPr>
          </w:pPr>
        </w:p>
        <w:p w14:paraId="56485047" w14:textId="77777777" w:rsidR="00DA628F" w:rsidRDefault="00DA628F" w:rsidP="004449C3">
          <w:pPr>
            <w:pStyle w:val="Footertext"/>
            <w:framePr w:hSpace="0" w:vSpace="0" w:wrap="auto" w:vAnchor="margin" w:hAnchor="text" w:xAlign="left" w:yAlign="inline"/>
            <w:suppressOverlap w:val="0"/>
            <w:rPr>
              <w:rFonts w:asciiTheme="majorHAnsi" w:hAnsiTheme="majorHAnsi" w:cs="Assistant"/>
              <w:color w:val="53565A"/>
              <w:spacing w:val="-2"/>
              <w:shd w:val="clear" w:color="auto" w:fill="FFFFFF"/>
              <w:lang w:val="fr-FR"/>
            </w:rPr>
          </w:pPr>
        </w:p>
        <w:p w14:paraId="22F1A795" w14:textId="5E4279BD" w:rsidR="00DA628F" w:rsidRPr="00DA628F" w:rsidRDefault="00DA628F" w:rsidP="004449C3">
          <w:pPr>
            <w:pStyle w:val="Footertext"/>
            <w:framePr w:hSpace="0" w:vSpace="0" w:wrap="auto" w:vAnchor="margin" w:hAnchor="text" w:xAlign="left" w:yAlign="inline"/>
            <w:suppressOverlap w:val="0"/>
            <w:rPr>
              <w:rFonts w:asciiTheme="majorHAnsi" w:hAnsiTheme="majorHAnsi"/>
              <w:color w:val="000000"/>
              <w:lang w:val="fr-FR"/>
            </w:rPr>
          </w:pPr>
        </w:p>
      </w:tc>
      <w:tc>
        <w:tcPr>
          <w:tcW w:w="3015" w:type="dxa"/>
        </w:tcPr>
        <w:p w14:paraId="1CEE5EF7" w14:textId="44CE57C9" w:rsidR="00214EA1" w:rsidRPr="003E6877" w:rsidRDefault="00214EA1" w:rsidP="004449C3">
          <w:pPr>
            <w:pStyle w:val="Footertext"/>
            <w:framePr w:hSpace="0" w:vSpace="0" w:wrap="auto" w:vAnchor="margin" w:hAnchor="text" w:xAlign="left" w:yAlign="inline"/>
            <w:suppressOverlap w:val="0"/>
          </w:pPr>
          <w:r w:rsidRPr="00C10A95">
            <w:t xml:space="preserve">Telephone </w:t>
          </w:r>
          <w:r w:rsidR="00146133" w:rsidRPr="00146133">
            <w:t xml:space="preserve"> +33 4 81 93 79 42</w:t>
          </w:r>
        </w:p>
      </w:tc>
      <w:tc>
        <w:tcPr>
          <w:tcW w:w="3544" w:type="dxa"/>
        </w:tcPr>
        <w:p w14:paraId="070F83EA" w14:textId="77777777" w:rsidR="00214EA1" w:rsidRDefault="00530732" w:rsidP="004449C3">
          <w:pPr>
            <w:pStyle w:val="Footertext"/>
            <w:framePr w:hSpace="0" w:vSpace="0" w:wrap="auto" w:vAnchor="margin" w:hAnchor="text" w:xAlign="left" w:yAlign="inline"/>
            <w:suppressOverlap w:val="0"/>
            <w:rPr>
              <w:lang w:val="pt-BR"/>
            </w:rPr>
          </w:pPr>
          <w:hyperlink r:id="rId1" w:history="1">
            <w:r w:rsidR="003E6877">
              <w:rPr>
                <w:lang w:val="pt-BR"/>
              </w:rPr>
              <w:t>vfsco.com</w:t>
            </w:r>
          </w:hyperlink>
        </w:p>
        <w:p w14:paraId="11E30E78" w14:textId="1E0A7CFD" w:rsidR="00DA628F" w:rsidRPr="00DA628F" w:rsidRDefault="00DA628F" w:rsidP="004449C3">
          <w:pPr>
            <w:pStyle w:val="Footertext"/>
            <w:framePr w:hSpace="0" w:vSpace="0" w:wrap="auto" w:vAnchor="margin" w:hAnchor="text" w:xAlign="left" w:yAlign="inline"/>
            <w:suppressOverlap w:val="0"/>
            <w:rPr>
              <w:rFonts w:asciiTheme="majorHAnsi" w:hAnsiTheme="majorHAnsi" w:cs="Assistant"/>
              <w:color w:val="53565A"/>
              <w:spacing w:val="-2"/>
              <w:shd w:val="clear" w:color="auto" w:fill="FFFFFF"/>
              <w:lang w:val="fr-FR"/>
            </w:rPr>
          </w:pPr>
          <w:r w:rsidRPr="00DA628F">
            <w:rPr>
              <w:rFonts w:asciiTheme="majorHAnsi" w:hAnsiTheme="majorHAnsi" w:cs="Assistant"/>
              <w:color w:val="53565A"/>
              <w:spacing w:val="-2"/>
              <w:shd w:val="clear" w:color="auto" w:fill="FFFFFF"/>
              <w:lang w:val="fr-FR"/>
            </w:rPr>
            <w:t>Volvo Finance France – SAS au capital de 63 164 340 euros</w:t>
          </w:r>
        </w:p>
        <w:p w14:paraId="1369C231" w14:textId="7830962B" w:rsidR="00DA628F" w:rsidRPr="00DA628F" w:rsidRDefault="00DA628F" w:rsidP="004449C3">
          <w:pPr>
            <w:pStyle w:val="Footertext"/>
            <w:framePr w:hSpace="0" w:vSpace="0" w:wrap="auto" w:vAnchor="margin" w:hAnchor="text" w:xAlign="left" w:yAlign="inline"/>
            <w:suppressOverlap w:val="0"/>
            <w:rPr>
              <w:rFonts w:asciiTheme="majorHAnsi" w:hAnsiTheme="majorHAnsi" w:cs="Assistant"/>
              <w:color w:val="53565A"/>
              <w:spacing w:val="-2"/>
              <w:shd w:val="clear" w:color="auto" w:fill="FFFFFF"/>
              <w:lang w:val="fr-FR"/>
            </w:rPr>
          </w:pPr>
          <w:r w:rsidRPr="00DA628F">
            <w:rPr>
              <w:rFonts w:asciiTheme="majorHAnsi" w:hAnsiTheme="majorHAnsi" w:cs="Assistant"/>
              <w:color w:val="53565A"/>
              <w:spacing w:val="-2"/>
              <w:shd w:val="clear" w:color="auto" w:fill="FFFFFF"/>
              <w:lang w:val="fr-FR"/>
            </w:rPr>
            <w:t>392 532 230 RCS Lyon</w:t>
          </w:r>
        </w:p>
        <w:p w14:paraId="311894B9" w14:textId="3B644CCC" w:rsidR="00DA628F" w:rsidRPr="002B5731" w:rsidRDefault="00DA628F" w:rsidP="004449C3">
          <w:pPr>
            <w:pStyle w:val="Footertext"/>
            <w:framePr w:hSpace="0" w:vSpace="0" w:wrap="auto" w:vAnchor="margin" w:hAnchor="text" w:xAlign="left" w:yAlign="inline"/>
            <w:suppressOverlap w:val="0"/>
            <w:rPr>
              <w:lang w:val="sv-SE"/>
            </w:rPr>
          </w:pPr>
        </w:p>
      </w:tc>
      <w:tc>
        <w:tcPr>
          <w:tcW w:w="283" w:type="dxa"/>
        </w:tcPr>
        <w:p w14:paraId="170E3C13" w14:textId="77777777" w:rsidR="00214EA1" w:rsidRPr="00372D78" w:rsidRDefault="00214EA1" w:rsidP="004449C3">
          <w:pPr>
            <w:pStyle w:val="Footertext"/>
            <w:framePr w:hSpace="0" w:vSpace="0" w:wrap="auto" w:vAnchor="margin" w:hAnchor="text" w:xAlign="left" w:yAlign="inline"/>
            <w:suppressOverlap w:val="0"/>
            <w:jc w:val="right"/>
          </w:pPr>
          <w:r w:rsidRPr="00FE7FB5">
            <w:fldChar w:fldCharType="begin"/>
          </w:r>
          <w:r w:rsidRPr="00FE7FB5">
            <w:instrText xml:space="preserve"> PAGE </w:instrText>
          </w:r>
          <w:r w:rsidRPr="00FE7FB5">
            <w:fldChar w:fldCharType="separate"/>
          </w:r>
          <w:r>
            <w:t>1</w:t>
          </w:r>
          <w:r w:rsidRPr="00FE7FB5">
            <w:fldChar w:fldCharType="end"/>
          </w:r>
          <w:r w:rsidRPr="00FE7FB5">
            <w:t>(</w:t>
          </w:r>
          <w:r w:rsidRPr="00FE7FB5">
            <w:fldChar w:fldCharType="begin"/>
          </w:r>
          <w:r w:rsidRPr="00FE7FB5">
            <w:instrText xml:space="preserve"> NUMPAGES </w:instrText>
          </w:r>
          <w:r w:rsidRPr="00FE7FB5">
            <w:fldChar w:fldCharType="separate"/>
          </w:r>
          <w:r>
            <w:t>1</w:t>
          </w:r>
          <w:r w:rsidRPr="00FE7FB5">
            <w:fldChar w:fldCharType="end"/>
          </w:r>
          <w:r>
            <w:t>)</w:t>
          </w:r>
        </w:p>
      </w:tc>
    </w:tr>
  </w:tbl>
  <w:p w14:paraId="40E2D1CC" w14:textId="77777777" w:rsidR="000B6517" w:rsidRPr="00214EA1" w:rsidRDefault="000B6517" w:rsidP="00214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EF65" w14:textId="77777777" w:rsidR="00146133" w:rsidRDefault="0014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93DF" w14:textId="77777777" w:rsidR="000D7A0B" w:rsidRDefault="000D7A0B" w:rsidP="00155DBA">
      <w:pPr>
        <w:spacing w:line="240" w:lineRule="auto"/>
      </w:pPr>
      <w:r>
        <w:separator/>
      </w:r>
    </w:p>
  </w:footnote>
  <w:footnote w:type="continuationSeparator" w:id="0">
    <w:p w14:paraId="6E784E28" w14:textId="77777777" w:rsidR="000D7A0B" w:rsidRDefault="000D7A0B" w:rsidP="00155DBA">
      <w:pPr>
        <w:spacing w:line="240" w:lineRule="auto"/>
      </w:pPr>
      <w:r>
        <w:continuationSeparator/>
      </w:r>
    </w:p>
  </w:footnote>
  <w:footnote w:type="continuationNotice" w:id="1">
    <w:p w14:paraId="00841C6E" w14:textId="77777777" w:rsidR="000D7A0B" w:rsidRDefault="000D7A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0EDE" w14:textId="77777777" w:rsidR="00146133" w:rsidRDefault="00146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345" w14:textId="62BC25DE" w:rsidR="00155DBA" w:rsidRPr="00FD57A1" w:rsidRDefault="007740D0">
    <w:pPr>
      <w:pStyle w:val="Header"/>
    </w:pPr>
    <w:r w:rsidRPr="00776B52">
      <w:rPr>
        <w:noProof/>
        <w:lang w:eastAsia="zh-CN"/>
      </w:rPr>
      <w:drawing>
        <wp:anchor distT="0" distB="0" distL="114300" distR="114300" simplePos="0" relativeHeight="251658240" behindDoc="0" locked="0" layoutInCell="1" allowOverlap="1" wp14:anchorId="1CA0A9D0" wp14:editId="6B2256F0">
          <wp:simplePos x="0" y="0"/>
          <wp:positionH relativeFrom="column">
            <wp:align>center</wp:align>
          </wp:positionH>
          <wp:positionV relativeFrom="page">
            <wp:posOffset>342265</wp:posOffset>
          </wp:positionV>
          <wp:extent cx="1080000" cy="82800"/>
          <wp:effectExtent l="0" t="0" r="635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0000" cy="8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5846" w14:textId="77777777" w:rsidR="00146133" w:rsidRDefault="00146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56"/>
    <w:multiLevelType w:val="hybridMultilevel"/>
    <w:tmpl w:val="1DD86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79148C"/>
    <w:multiLevelType w:val="hybridMultilevel"/>
    <w:tmpl w:val="D9368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A675FB"/>
    <w:multiLevelType w:val="hybridMultilevel"/>
    <w:tmpl w:val="EF96F7A8"/>
    <w:lvl w:ilvl="0" w:tplc="7EE4863A">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11F23"/>
    <w:multiLevelType w:val="hybridMultilevel"/>
    <w:tmpl w:val="936A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676172"/>
    <w:multiLevelType w:val="hybridMultilevel"/>
    <w:tmpl w:val="1DD86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66DF8"/>
    <w:rsid w:val="00070089"/>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8F5"/>
    <w:rsid w:val="000B2791"/>
    <w:rsid w:val="000B39F6"/>
    <w:rsid w:val="000B6517"/>
    <w:rsid w:val="000C3406"/>
    <w:rsid w:val="000D15A3"/>
    <w:rsid w:val="000D18AD"/>
    <w:rsid w:val="000D782C"/>
    <w:rsid w:val="000D7A0B"/>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4970"/>
    <w:rsid w:val="00115353"/>
    <w:rsid w:val="001210EB"/>
    <w:rsid w:val="00126480"/>
    <w:rsid w:val="00132785"/>
    <w:rsid w:val="0013278E"/>
    <w:rsid w:val="00142501"/>
    <w:rsid w:val="001454DA"/>
    <w:rsid w:val="0014596D"/>
    <w:rsid w:val="00146133"/>
    <w:rsid w:val="00151600"/>
    <w:rsid w:val="001543C5"/>
    <w:rsid w:val="00155011"/>
    <w:rsid w:val="001557AC"/>
    <w:rsid w:val="00155DBA"/>
    <w:rsid w:val="00156933"/>
    <w:rsid w:val="00171023"/>
    <w:rsid w:val="00172AD6"/>
    <w:rsid w:val="00173924"/>
    <w:rsid w:val="001763AA"/>
    <w:rsid w:val="00176426"/>
    <w:rsid w:val="00184FE7"/>
    <w:rsid w:val="00186A79"/>
    <w:rsid w:val="001935D3"/>
    <w:rsid w:val="0019503D"/>
    <w:rsid w:val="001A05DA"/>
    <w:rsid w:val="001A21D0"/>
    <w:rsid w:val="001A7773"/>
    <w:rsid w:val="001B07DF"/>
    <w:rsid w:val="001B0D1E"/>
    <w:rsid w:val="001B195F"/>
    <w:rsid w:val="001B7691"/>
    <w:rsid w:val="001C0B17"/>
    <w:rsid w:val="001C40AB"/>
    <w:rsid w:val="001C78A0"/>
    <w:rsid w:val="001D0BA4"/>
    <w:rsid w:val="001D2D31"/>
    <w:rsid w:val="001D2F3B"/>
    <w:rsid w:val="001D4B3A"/>
    <w:rsid w:val="001D4F2A"/>
    <w:rsid w:val="001D6A50"/>
    <w:rsid w:val="001E067A"/>
    <w:rsid w:val="001E0FA0"/>
    <w:rsid w:val="001E249D"/>
    <w:rsid w:val="001E3940"/>
    <w:rsid w:val="001E5193"/>
    <w:rsid w:val="001E5ED3"/>
    <w:rsid w:val="001F5B55"/>
    <w:rsid w:val="001F6607"/>
    <w:rsid w:val="001F69A2"/>
    <w:rsid w:val="001F7A5D"/>
    <w:rsid w:val="00203B0F"/>
    <w:rsid w:val="0020785B"/>
    <w:rsid w:val="00210F2B"/>
    <w:rsid w:val="00213990"/>
    <w:rsid w:val="0021457F"/>
    <w:rsid w:val="00214EA1"/>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446C"/>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58F"/>
    <w:rsid w:val="00381BB2"/>
    <w:rsid w:val="00383214"/>
    <w:rsid w:val="00383874"/>
    <w:rsid w:val="003859A7"/>
    <w:rsid w:val="003915D7"/>
    <w:rsid w:val="00394DA7"/>
    <w:rsid w:val="0039595A"/>
    <w:rsid w:val="00396356"/>
    <w:rsid w:val="00397E28"/>
    <w:rsid w:val="003A48CF"/>
    <w:rsid w:val="003A7F14"/>
    <w:rsid w:val="003B1F7E"/>
    <w:rsid w:val="003B26F3"/>
    <w:rsid w:val="003B34B6"/>
    <w:rsid w:val="003B3775"/>
    <w:rsid w:val="003B511C"/>
    <w:rsid w:val="003C0DA4"/>
    <w:rsid w:val="003C1F12"/>
    <w:rsid w:val="003C67CD"/>
    <w:rsid w:val="003D02FD"/>
    <w:rsid w:val="003D1A26"/>
    <w:rsid w:val="003D6ED1"/>
    <w:rsid w:val="003E04DA"/>
    <w:rsid w:val="003E3D27"/>
    <w:rsid w:val="003E4C89"/>
    <w:rsid w:val="003E6877"/>
    <w:rsid w:val="003F0082"/>
    <w:rsid w:val="003F18BB"/>
    <w:rsid w:val="003F306D"/>
    <w:rsid w:val="003F3D4C"/>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49C3"/>
    <w:rsid w:val="00445C33"/>
    <w:rsid w:val="00445EF9"/>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0EBB"/>
    <w:rsid w:val="004F4B44"/>
    <w:rsid w:val="004F51A5"/>
    <w:rsid w:val="004F6341"/>
    <w:rsid w:val="005012A8"/>
    <w:rsid w:val="005018F7"/>
    <w:rsid w:val="0050269C"/>
    <w:rsid w:val="005027F1"/>
    <w:rsid w:val="00503274"/>
    <w:rsid w:val="00504E70"/>
    <w:rsid w:val="00504F9F"/>
    <w:rsid w:val="005079CA"/>
    <w:rsid w:val="00511E37"/>
    <w:rsid w:val="005144D6"/>
    <w:rsid w:val="00514BD0"/>
    <w:rsid w:val="00517DD9"/>
    <w:rsid w:val="00522139"/>
    <w:rsid w:val="005223E5"/>
    <w:rsid w:val="005248DE"/>
    <w:rsid w:val="005305FA"/>
    <w:rsid w:val="00530732"/>
    <w:rsid w:val="005313F9"/>
    <w:rsid w:val="00533D50"/>
    <w:rsid w:val="0053561D"/>
    <w:rsid w:val="005378E3"/>
    <w:rsid w:val="00542D1E"/>
    <w:rsid w:val="00542E03"/>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90F1F"/>
    <w:rsid w:val="0059247F"/>
    <w:rsid w:val="005A13EA"/>
    <w:rsid w:val="005A68D9"/>
    <w:rsid w:val="005A752F"/>
    <w:rsid w:val="005B1A8A"/>
    <w:rsid w:val="005B1E68"/>
    <w:rsid w:val="005B7A2D"/>
    <w:rsid w:val="005C0305"/>
    <w:rsid w:val="005C19E7"/>
    <w:rsid w:val="005C24B6"/>
    <w:rsid w:val="005C58D0"/>
    <w:rsid w:val="005D717E"/>
    <w:rsid w:val="005E7EEE"/>
    <w:rsid w:val="005F6E57"/>
    <w:rsid w:val="005F7554"/>
    <w:rsid w:val="005F7CBD"/>
    <w:rsid w:val="006009E2"/>
    <w:rsid w:val="00601331"/>
    <w:rsid w:val="00601CC7"/>
    <w:rsid w:val="00605C82"/>
    <w:rsid w:val="00605CD0"/>
    <w:rsid w:val="00606BD2"/>
    <w:rsid w:val="00610564"/>
    <w:rsid w:val="006138AA"/>
    <w:rsid w:val="00614BD3"/>
    <w:rsid w:val="006209C4"/>
    <w:rsid w:val="00622773"/>
    <w:rsid w:val="00622A13"/>
    <w:rsid w:val="006247A0"/>
    <w:rsid w:val="006273FA"/>
    <w:rsid w:val="006307F9"/>
    <w:rsid w:val="00631482"/>
    <w:rsid w:val="0063460D"/>
    <w:rsid w:val="006350C8"/>
    <w:rsid w:val="006359DF"/>
    <w:rsid w:val="006365C5"/>
    <w:rsid w:val="006378BE"/>
    <w:rsid w:val="006419D2"/>
    <w:rsid w:val="00647875"/>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2C92"/>
    <w:rsid w:val="006B33EB"/>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5A83"/>
    <w:rsid w:val="00746CDB"/>
    <w:rsid w:val="007507F5"/>
    <w:rsid w:val="00752DE0"/>
    <w:rsid w:val="007538C2"/>
    <w:rsid w:val="00753EB0"/>
    <w:rsid w:val="007605A4"/>
    <w:rsid w:val="00761BBE"/>
    <w:rsid w:val="0076304F"/>
    <w:rsid w:val="00763C03"/>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B477C"/>
    <w:rsid w:val="007C6F88"/>
    <w:rsid w:val="007C70B3"/>
    <w:rsid w:val="007D3B61"/>
    <w:rsid w:val="007E0BB5"/>
    <w:rsid w:val="007E268E"/>
    <w:rsid w:val="007E3B83"/>
    <w:rsid w:val="007F03C6"/>
    <w:rsid w:val="007F0F71"/>
    <w:rsid w:val="007F49E2"/>
    <w:rsid w:val="00804688"/>
    <w:rsid w:val="008047DA"/>
    <w:rsid w:val="008057DC"/>
    <w:rsid w:val="0081147D"/>
    <w:rsid w:val="00813F07"/>
    <w:rsid w:val="00822051"/>
    <w:rsid w:val="00825393"/>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5E0F"/>
    <w:rsid w:val="008E6128"/>
    <w:rsid w:val="008F0855"/>
    <w:rsid w:val="008F4734"/>
    <w:rsid w:val="008F6ABB"/>
    <w:rsid w:val="008F7D03"/>
    <w:rsid w:val="008F7E94"/>
    <w:rsid w:val="009029BF"/>
    <w:rsid w:val="00902D6B"/>
    <w:rsid w:val="009140DE"/>
    <w:rsid w:val="0092277E"/>
    <w:rsid w:val="009250F5"/>
    <w:rsid w:val="00925E0C"/>
    <w:rsid w:val="0092706C"/>
    <w:rsid w:val="00932D3F"/>
    <w:rsid w:val="0093509A"/>
    <w:rsid w:val="009360B3"/>
    <w:rsid w:val="009439F9"/>
    <w:rsid w:val="0094472F"/>
    <w:rsid w:val="00947624"/>
    <w:rsid w:val="00955BC9"/>
    <w:rsid w:val="0095623A"/>
    <w:rsid w:val="00956B7C"/>
    <w:rsid w:val="00961603"/>
    <w:rsid w:val="00963185"/>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D7C59"/>
    <w:rsid w:val="009E1EFC"/>
    <w:rsid w:val="009E2010"/>
    <w:rsid w:val="009E52C7"/>
    <w:rsid w:val="009F7CCB"/>
    <w:rsid w:val="00A018F5"/>
    <w:rsid w:val="00A04623"/>
    <w:rsid w:val="00A056E5"/>
    <w:rsid w:val="00A1094C"/>
    <w:rsid w:val="00A12457"/>
    <w:rsid w:val="00A13C21"/>
    <w:rsid w:val="00A172F4"/>
    <w:rsid w:val="00A337AB"/>
    <w:rsid w:val="00A36CFC"/>
    <w:rsid w:val="00A3755F"/>
    <w:rsid w:val="00A40620"/>
    <w:rsid w:val="00A42B02"/>
    <w:rsid w:val="00A43775"/>
    <w:rsid w:val="00A46213"/>
    <w:rsid w:val="00A47F17"/>
    <w:rsid w:val="00A54347"/>
    <w:rsid w:val="00A562CA"/>
    <w:rsid w:val="00A60631"/>
    <w:rsid w:val="00A64EDE"/>
    <w:rsid w:val="00A66BD9"/>
    <w:rsid w:val="00A7272D"/>
    <w:rsid w:val="00A73DFD"/>
    <w:rsid w:val="00A77DBF"/>
    <w:rsid w:val="00A81230"/>
    <w:rsid w:val="00A81A61"/>
    <w:rsid w:val="00A83221"/>
    <w:rsid w:val="00A87F5D"/>
    <w:rsid w:val="00A9030B"/>
    <w:rsid w:val="00A91028"/>
    <w:rsid w:val="00A913EB"/>
    <w:rsid w:val="00A91DED"/>
    <w:rsid w:val="00A959DF"/>
    <w:rsid w:val="00AA1C07"/>
    <w:rsid w:val="00AA4471"/>
    <w:rsid w:val="00AA55A9"/>
    <w:rsid w:val="00AA6D06"/>
    <w:rsid w:val="00AB03BA"/>
    <w:rsid w:val="00AB1318"/>
    <w:rsid w:val="00AB47A6"/>
    <w:rsid w:val="00AC5DC7"/>
    <w:rsid w:val="00AC6A22"/>
    <w:rsid w:val="00AD045E"/>
    <w:rsid w:val="00AD1C75"/>
    <w:rsid w:val="00AD23FB"/>
    <w:rsid w:val="00AD3F10"/>
    <w:rsid w:val="00AD4271"/>
    <w:rsid w:val="00AD4453"/>
    <w:rsid w:val="00AD66D8"/>
    <w:rsid w:val="00AE66BD"/>
    <w:rsid w:val="00AE7962"/>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26833"/>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6EEA"/>
    <w:rsid w:val="00BC7C85"/>
    <w:rsid w:val="00BD42AC"/>
    <w:rsid w:val="00BD4660"/>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07CE"/>
    <w:rsid w:val="00C22027"/>
    <w:rsid w:val="00C2329E"/>
    <w:rsid w:val="00C30502"/>
    <w:rsid w:val="00C3454A"/>
    <w:rsid w:val="00C47402"/>
    <w:rsid w:val="00C50D05"/>
    <w:rsid w:val="00C534D5"/>
    <w:rsid w:val="00C55AAF"/>
    <w:rsid w:val="00C56B9F"/>
    <w:rsid w:val="00C61C19"/>
    <w:rsid w:val="00C63F04"/>
    <w:rsid w:val="00C6402B"/>
    <w:rsid w:val="00C70172"/>
    <w:rsid w:val="00C842C1"/>
    <w:rsid w:val="00C84790"/>
    <w:rsid w:val="00C87963"/>
    <w:rsid w:val="00C905A6"/>
    <w:rsid w:val="00C91639"/>
    <w:rsid w:val="00C92C4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A628F"/>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64E7"/>
    <w:rsid w:val="00E31AA0"/>
    <w:rsid w:val="00E323B5"/>
    <w:rsid w:val="00E337BB"/>
    <w:rsid w:val="00E373F7"/>
    <w:rsid w:val="00E37460"/>
    <w:rsid w:val="00E3749F"/>
    <w:rsid w:val="00E4045C"/>
    <w:rsid w:val="00E43D27"/>
    <w:rsid w:val="00E46B02"/>
    <w:rsid w:val="00E50B9D"/>
    <w:rsid w:val="00E5275E"/>
    <w:rsid w:val="00E546C9"/>
    <w:rsid w:val="00E677B8"/>
    <w:rsid w:val="00E67E53"/>
    <w:rsid w:val="00E70692"/>
    <w:rsid w:val="00E7574F"/>
    <w:rsid w:val="00E82F4F"/>
    <w:rsid w:val="00E82FC9"/>
    <w:rsid w:val="00E83FE2"/>
    <w:rsid w:val="00EA1990"/>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F8"/>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1C0B17"/>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iPriority w:val="9"/>
    <w:unhideWhenUsed/>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B17"/>
    <w:rPr>
      <w:rFonts w:ascii="Volvo Novum" w:eastAsiaTheme="majorEastAsia" w:hAnsi="Volvo Novum" w:cstheme="majorBidi"/>
      <w:sz w:val="36"/>
      <w:szCs w:val="32"/>
      <w:lang w:val="en-US"/>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uiPriority w:val="39"/>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1D0BA4"/>
    <w:pPr>
      <w:spacing w:after="100"/>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rsid w:val="00310578"/>
    <w:rPr>
      <w:color w:val="808080"/>
    </w:rPr>
  </w:style>
  <w:style w:type="paragraph" w:customStyle="1" w:styleId="Bodycopy">
    <w:name w:val="Body copy"/>
    <w:basedOn w:val="Normal"/>
    <w:link w:val="BodycopyChar"/>
    <w:qFormat/>
    <w:rsid w:val="001C0B17"/>
    <w:pPr>
      <w:spacing w:after="120" w:line="240" w:lineRule="auto"/>
    </w:pPr>
    <w:rPr>
      <w:sz w:val="22"/>
      <w:shd w:val="clear" w:color="auto" w:fill="FFFFFF"/>
    </w:rPr>
  </w:style>
  <w:style w:type="character" w:customStyle="1" w:styleId="BodycopyChar">
    <w:name w:val="Body copy Char"/>
    <w:basedOn w:val="DefaultParagraphFont"/>
    <w:link w:val="Bodycopy"/>
    <w:rsid w:val="001C0B17"/>
    <w:rPr>
      <w:rFonts w:ascii="Volvo Novum" w:hAnsi="Volvo Novum"/>
      <w:sz w:val="22"/>
      <w:lang w:val="en-US"/>
    </w:rPr>
  </w:style>
  <w:style w:type="character" w:styleId="PageNumber">
    <w:name w:val="page number"/>
    <w:basedOn w:val="DefaultParagraphFont"/>
    <w:rsid w:val="00070089"/>
  </w:style>
  <w:style w:type="paragraph" w:customStyle="1" w:styleId="Footertext">
    <w:name w:val="Footer text"/>
    <w:basedOn w:val="Normal"/>
    <w:link w:val="FootertextChar"/>
    <w:qFormat/>
    <w:rsid w:val="00AE7962"/>
    <w:pPr>
      <w:framePr w:hSpace="142" w:vSpace="567" w:wrap="around" w:vAnchor="page" w:hAnchor="page" w:x="852" w:yAlign="bottom"/>
      <w:spacing w:line="240" w:lineRule="auto"/>
      <w:suppressOverlap/>
    </w:pPr>
    <w:rPr>
      <w:rFonts w:eastAsia="Times New Roman" w:cs="Times New Roman"/>
      <w:noProof/>
      <w:sz w:val="12"/>
    </w:rPr>
  </w:style>
  <w:style w:type="character" w:customStyle="1" w:styleId="FootertextChar">
    <w:name w:val="Footer text Char"/>
    <w:basedOn w:val="DefaultParagraphFont"/>
    <w:link w:val="Footertext"/>
    <w:rsid w:val="00AE7962"/>
    <w:rPr>
      <w:rFonts w:ascii="Volvo Novum" w:eastAsia="Times New Roman" w:hAnsi="Volvo Novum" w:cs="Times New Roman"/>
      <w:noProof/>
      <w:sz w:val="12"/>
      <w:lang w:val="en-US"/>
    </w:rPr>
  </w:style>
  <w:style w:type="paragraph" w:customStyle="1" w:styleId="Addressfield">
    <w:name w:val="Address field"/>
    <w:basedOn w:val="Normal"/>
    <w:qFormat/>
    <w:rsid w:val="00C207CE"/>
    <w:pPr>
      <w:spacing w:before="120" w:line="240" w:lineRule="auto"/>
    </w:pPr>
    <w:rPr>
      <w:rFonts w:eastAsia="Times New Roman" w:cs="Times New Roman"/>
      <w:sz w:val="22"/>
      <w:szCs w:val="20"/>
    </w:rPr>
  </w:style>
  <w:style w:type="character" w:styleId="UnresolvedMention">
    <w:name w:val="Unresolved Mention"/>
    <w:basedOn w:val="DefaultParagraphFont"/>
    <w:uiPriority w:val="99"/>
    <w:semiHidden/>
    <w:unhideWhenUsed/>
    <w:rsid w:val="008E5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olvocar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18DDA9-EEE5-428C-BD29-7DAB66846BBE}">
  <we:reference id="f12c312d-282a-4734-8843-05915fdfef0b" version="4.5.5.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ct:contentTypeSchema xmlns:ct="http://schemas.microsoft.com/office/2006/metadata/contentType" xmlns:ma="http://schemas.microsoft.com/office/2006/metadata/properties/metaAttributes" ct:_="" ma:_="" ma:contentTypeName="Company Document" ma:contentTypeID="0x0101007A60771C5753A247A9E629B69FD0F51E020050ECA3950DD39E4FA0DC71C686AD9A0F" ma:contentTypeVersion="31" ma:contentTypeDescription="Document authorized by the company." ma:contentTypeScope="" ma:versionID="edccbf98472064cdd8545e5665165436">
  <xsd:schema xmlns:xsd="http://www.w3.org/2001/XMLSchema" xmlns:xs="http://www.w3.org/2001/XMLSchema" xmlns:p="http://schemas.microsoft.com/office/2006/metadata/properties" xmlns:ns2="2af3b793-b434-4d1f-abd1-55ce4b5242b1" xmlns:ns3="d9350a23-4ca0-435a-8b4e-914133a9b10c" xmlns:ns4="09e016cd-adee-41b4-a187-a1b746ef6012" targetNamespace="http://schemas.microsoft.com/office/2006/metadata/properties" ma:root="true" ma:fieldsID="f8949c6b7d2a503e71210cb25034c659" ns2:_="" ns3:_="" ns4:_="">
    <xsd:import namespace="2af3b793-b434-4d1f-abd1-55ce4b5242b1"/>
    <xsd:import namespace="d9350a23-4ca0-435a-8b4e-914133a9b10c"/>
    <xsd:import namespace="09e016cd-adee-41b4-a187-a1b746ef6012"/>
    <xsd:element name="properties">
      <xsd:complexType>
        <xsd:sequence>
          <xsd:element name="documentManagement">
            <xsd:complexType>
              <xsd:all>
                <xsd:element ref="ns2:IDWOwner" minOccurs="0"/>
                <xsd:element ref="ns3:jd4e4b11a41e4ad18569a6e9b835e219" minOccurs="0"/>
                <xsd:element ref="ns2:TaxCatchAll" minOccurs="0"/>
                <xsd:element ref="ns2:TaxCatchAllLabel" minOccurs="0"/>
                <xsd:element ref="ns2:abb68db830a84d6db7a8a40c589c1d0b" minOccurs="0"/>
                <xsd:element ref="ns2:hdd0f8cb929e4536b90628049e4da284" minOccurs="0"/>
                <xsd:element ref="ns2:fe6a4a3f57c94183a99275dbc6253c95" minOccurs="0"/>
                <xsd:element ref="ns2:ha5956d0923d4475b900c611051b9b31" minOccurs="0"/>
                <xsd:element ref="ns2:ebbbab4cf323482ab8760f9da1dcabf1" minOccurs="0"/>
                <xsd:element ref="ns2:d8c28a7ee4fc414987a89bd808f519ca" minOccurs="0"/>
                <xsd:element ref="ns2:nff59776598a4d0491f21558febe6354" minOccurs="0"/>
                <xsd:element ref="ns2:d4e0445a8ab547cdad9fee84b0cac35c" minOccurs="0"/>
                <xsd:element ref="ns2:je479b10adfb476fb3ec32e82c58b90d" minOccurs="0"/>
                <xsd:element ref="ns3:cba413d4bb0f4f51a8b0ec2a930c3e4a" minOccurs="0"/>
                <xsd:element ref="ns2:IDWCategory" minOccurs="0"/>
                <xsd:element ref="ns2:IDWNextReviewDat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g5w5"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IDWOwner" ma:index="8" nillable="true" ma:displayName="Owner" ma:description="" ma:list="UserInfo" ma:SharePointGroup="0" ma:internalName="IDW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0" nillable="true" ma:displayName="Taxonomy Catch All Column" ma:hidden="true" ma:list="{cb9c7cf6-6379-4eaf-95e3-2fbf8cfd4d87}" ma:internalName="TaxCatchAll" ma:showField="CatchAllData" ma:web="d9350a23-4ca0-435a-8b4e-914133a9b10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c7cf6-6379-4eaf-95e3-2fbf8cfd4d87}" ma:internalName="TaxCatchAllLabel" ma:readOnly="true" ma:showField="CatchAllDataLabel" ma:web="d9350a23-4ca0-435a-8b4e-914133a9b10c">
      <xsd:complexType>
        <xsd:complexContent>
          <xsd:extension base="dms:MultiChoiceLookup">
            <xsd:sequence>
              <xsd:element name="Value" type="dms:Lookup" maxOccurs="unbounded" minOccurs="0" nillable="true"/>
            </xsd:sequence>
          </xsd:extension>
        </xsd:complexContent>
      </xsd:complexType>
    </xsd:element>
    <xsd:element name="abb68db830a84d6db7a8a40c589c1d0b" ma:index="13" nillable="true" ma:taxonomy="true" ma:internalName="abb68db830a84d6db7a8a40c589c1d0b" ma:taxonomyFieldName="IDWOrganisations" ma:displayName="Organisations" ma:fieldId="{abb68db8-30a8-4d6d-b7a8-a40c589c1d0b}" ma:taxonomyMulti="true" ma:sspId="87bda035-400f-4ee0-8922-1075bdfe8bff" ma:termSetId="2468add1-202a-4200-97a1-c0d2e18bbb84" ma:anchorId="00000000-0000-0000-0000-000000000000" ma:open="false" ma:isKeyword="false">
      <xsd:complexType>
        <xsd:sequence>
          <xsd:element ref="pc:Terms" minOccurs="0" maxOccurs="1"/>
        </xsd:sequence>
      </xsd:complexType>
    </xsd:element>
    <xsd:element name="hdd0f8cb929e4536b90628049e4da284" ma:index="15" nillable="true" ma:taxonomy="true" ma:internalName="hdd0f8cb929e4536b90628049e4da284" ma:taxonomyFieldName="IDWFunctionalAreas" ma:displayName="Functional Areas" ma:fieldId="{1dd0f8cb-929e-4536-b906-28049e4da284}" ma:taxonomyMulti="true" ma:sspId="87bda035-400f-4ee0-8922-1075bdfe8bff" ma:termSetId="48144cbb-59fc-47e7-8b63-4d3903ca518e" ma:anchorId="00000000-0000-0000-0000-000000000000" ma:open="false" ma:isKeyword="false">
      <xsd:complexType>
        <xsd:sequence>
          <xsd:element ref="pc:Terms" minOccurs="0" maxOccurs="1"/>
        </xsd:sequence>
      </xsd:complexType>
    </xsd:element>
    <xsd:element name="fe6a4a3f57c94183a99275dbc6253c95" ma:index="17" nillable="true" ma:taxonomy="true" ma:internalName="fe6a4a3f57c94183a99275dbc6253c95" ma:taxonomyFieldName="IDWMainOrganisations" ma:displayName="Main Organisations" ma:fieldId="{fe6a4a3f-57c9-4183-a992-75dbc6253c95}" ma:taxonomyMulti="true" ma:sspId="87bda035-400f-4ee0-8922-1075bdfe8bff" ma:termSetId="f29a5056-eaa5-40fe-893b-7b34128b97a6" ma:anchorId="00000000-0000-0000-0000-000000000000" ma:open="false" ma:isKeyword="false">
      <xsd:complexType>
        <xsd:sequence>
          <xsd:element ref="pc:Terms" minOccurs="0" maxOccurs="1"/>
        </xsd:sequence>
      </xsd:complexType>
    </xsd:element>
    <xsd:element name="ha5956d0923d4475b900c611051b9b31" ma:index="19" nillable="true" ma:taxonomy="true" ma:internalName="ha5956d0923d4475b900c611051b9b31" ma:taxonomyFieldName="IDWLocations" ma:displayName="Locations" ma:fieldId="{1a5956d0-923d-4475-b900-c611051b9b31}" ma:taxonomyMulti="true" ma:sspId="87bda035-400f-4ee0-8922-1075bdfe8bff" ma:termSetId="9ae2070d-31b1-410c-8637-b2376bb93506" ma:anchorId="00000000-0000-0000-0000-000000000000" ma:open="false" ma:isKeyword="false">
      <xsd:complexType>
        <xsd:sequence>
          <xsd:element ref="pc:Terms" minOccurs="0" maxOccurs="1"/>
        </xsd:sequence>
      </xsd:complexType>
    </xsd:element>
    <xsd:element name="ebbbab4cf323482ab8760f9da1dcabf1" ma:index="21" nillable="true" ma:taxonomy="true" ma:internalName="ebbbab4cf323482ab8760f9da1dcabf1" ma:taxonomyFieldName="IDWTopics" ma:displayName="Topics" ma:fieldId="{ebbbab4c-f323-482a-b876-0f9da1dcabf1}" ma:taxonomyMulti="true" ma:sspId="87bda035-400f-4ee0-8922-1075bdfe8bff" ma:termSetId="1a342770-672b-4a67-9187-af2e3c2ad241" ma:anchorId="00000000-0000-0000-0000-000000000000" ma:open="false" ma:isKeyword="false">
      <xsd:complexType>
        <xsd:sequence>
          <xsd:element ref="pc:Terms" minOccurs="0" maxOccurs="1"/>
        </xsd:sequence>
      </xsd:complexType>
    </xsd:element>
    <xsd:element name="d8c28a7ee4fc414987a89bd808f519ca" ma:index="23" nillable="true" ma:taxonomy="true" ma:internalName="d8c28a7ee4fc414987a89bd808f519ca" ma:taxonomyFieldName="IDWProducts" ma:displayName="Products" ma:fieldId="{d8c28a7e-e4fc-4149-87a8-9bd808f519ca}" ma:taxonomyMulti="true" ma:sspId="87bda035-400f-4ee0-8922-1075bdfe8bff" ma:termSetId="01c9d30d-5c11-411f-a510-97b88ab2f2af" ma:anchorId="00000000-0000-0000-0000-000000000000" ma:open="false" ma:isKeyword="false">
      <xsd:complexType>
        <xsd:sequence>
          <xsd:element ref="pc:Terms" minOccurs="0" maxOccurs="1"/>
        </xsd:sequence>
      </xsd:complexType>
    </xsd:element>
    <xsd:element name="nff59776598a4d0491f21558febe6354" ma:index="25" nillable="true" ma:taxonomy="true" ma:internalName="nff59776598a4d0491f21558febe6354" ma:taxonomyFieldName="IDWBrands" ma:displayName="Brands" ma:fieldId="{7ff59776-598a-4d04-91f2-1558febe6354}" ma:taxonomyMulti="true" ma:sspId="87bda035-400f-4ee0-8922-1075bdfe8bff" ma:termSetId="ab815faf-b6ef-408d-9cf4-df6f766fd807" ma:anchorId="00000000-0000-0000-0000-000000000000" ma:open="false" ma:isKeyword="false">
      <xsd:complexType>
        <xsd:sequence>
          <xsd:element ref="pc:Terms" minOccurs="0" maxOccurs="1"/>
        </xsd:sequence>
      </xsd:complexType>
    </xsd:element>
    <xsd:element name="d4e0445a8ab547cdad9fee84b0cac35c" ma:index="27" nillable="true" ma:taxonomy="true" ma:internalName="d4e0445a8ab547cdad9fee84b0cac35c" ma:taxonomyFieldName="IDWRoles" ma:displayName="Roles" ma:fieldId="{d4e0445a-8ab5-47cd-ad9f-ee84b0cac35c}" ma:taxonomyMulti="true" ma:sspId="87bda035-400f-4ee0-8922-1075bdfe8bff" ma:termSetId="96fc0468-99a2-418c-85c7-074cf43fc6c8" ma:anchorId="00000000-0000-0000-0000-000000000000" ma:open="false" ma:isKeyword="false">
      <xsd:complexType>
        <xsd:sequence>
          <xsd:element ref="pc:Terms" minOccurs="0" maxOccurs="1"/>
        </xsd:sequence>
      </xsd:complexType>
    </xsd:element>
    <xsd:element name="je479b10adfb476fb3ec32e82c58b90d" ma:index="29" nillable="true" ma:taxonomy="true" ma:internalName="je479b10adfb476fb3ec32e82c58b90d" ma:taxonomyFieldName="IDWProcesses" ma:displayName="Processes" ma:fieldId="{3e479b10-adfb-476f-b3ec-32e82c58b90d}" ma:taxonomyMulti="true" ma:sspId="87bda035-400f-4ee0-8922-1075bdfe8bff" ma:termSetId="055a5f29-e2ff-4f06-9fe0-4f8732833754" ma:anchorId="00000000-0000-0000-0000-000000000000" ma:open="false" ma:isKeyword="false">
      <xsd:complexType>
        <xsd:sequence>
          <xsd:element ref="pc:Terms" minOccurs="0" maxOccurs="1"/>
        </xsd:sequence>
      </xsd:complexType>
    </xsd:element>
    <xsd:element name="IDWCategory" ma:index="33" nillable="true" ma:displayName="Category" ma:description="Brand+subject" ma:format="Dropdown" ma:internalName="IDWCategory">
      <xsd:simpleType>
        <xsd:restriction base="dms:Choice">
          <xsd:enumeration value="Volvo Corporate logo"/>
          <xsd:enumeration value="Volvo wm logo"/>
          <xsd:enumeration value="Volvo Group Powerpoint"/>
          <xsd:enumeration value="Volvo Trademark"/>
          <xsd:enumeration value="Volvo Penta logo"/>
          <xsd:enumeration value="Volvo IM logo"/>
          <xsd:enumeration value="Volvo Common VECIG"/>
          <xsd:enumeration value="Volvo common Sponsorship"/>
          <xsd:enumeration value="Volvo common Naming"/>
          <xsd:enumeration value="Volvo common Mob"/>
          <xsd:enumeration value="Volvo common HR"/>
          <xsd:enumeration value="Volvo common Domains"/>
          <xsd:enumeration value="Volvo common Brand port mgmt"/>
          <xsd:enumeration value="Volvo common Brand distinction"/>
          <xsd:enumeration value="Volvo common Digital"/>
          <xsd:enumeration value="Volvo Buses Brand Centre"/>
          <xsd:enumeration value="VFS PowerPoint templates"/>
          <xsd:enumeration value="VFS Other templates"/>
          <xsd:enumeration value="BEIG"/>
          <xsd:enumeration value="WWF"/>
          <xsd:enumeration value="vt - naming"/>
          <xsd:enumeration value="vt - logo"/>
          <xsd:enumeration value="Volvo-Implementation Instructions"/>
          <xsd:enumeration value="renault"/>
          <xsd:enumeration value="UDT genuine part marks"/>
          <xsd:enumeration value="UDT handbooks"/>
          <xsd:enumeration value="VFS identity handbook"/>
          <xsd:enumeration value="VFS Templates"/>
          <xsd:enumeration value="VFS Indesign templates"/>
          <xsd:enumeration value="Mack Templates"/>
          <xsd:enumeration value="Mack Corporate overview"/>
          <xsd:enumeration value="UD Trucks GHT"/>
          <xsd:enumeration value="UD Trucks BCMP"/>
          <xsd:enumeration value="UD Trucks Template"/>
          <xsd:enumeration value="UD Trucks Story"/>
          <xsd:enumeration value="UD Trucks PQ"/>
          <xsd:enumeration value="UD Trucks EVP"/>
          <xsd:enumeration value="UD Trucks EVPL"/>
          <xsd:enumeration value="UD Trucks EVPJP"/>
          <xsd:enumeration value="UD Trucks Merch"/>
          <xsd:enumeration value="UD Trucks TLTD"/>
          <xsd:enumeration value="UD Trucks UDGS"/>
          <xsd:enumeration value="UD Trucks UDGSJP"/>
          <xsd:enumeration value="VFS Identifiers"/>
          <xsd:enumeration value="UD Trucks Running"/>
          <xsd:enumeration value="UD Trucks Template JP"/>
          <xsd:enumeration value="UD Trucks GHTJP"/>
          <xsd:enumeration value="UD Trucks movies"/>
          <xsd:enumeration value="UD Trucks Story JP"/>
          <xsd:enumeration value="UD Trucks BCMPJP"/>
          <xsd:enumeration value="UD Trucks SG"/>
          <xsd:enumeration value="UD Trucks SG2"/>
          <xsd:enumeration value="UD Trucks SG3"/>
          <xsd:enumeration value="UD Trucks Running 2"/>
          <xsd:enumeration value="Mack Logotype"/>
          <xsd:enumeration value="Mack Guiding documents &amp; templates"/>
        </xsd:restriction>
      </xsd:simpleType>
    </xsd:element>
    <xsd:element name="IDWNextReviewDate" ma:index="34" nillable="true" ma:displayName="Next Review Date" ma:description="The next date when the information, document or site is up for review" ma:format="DateOnly" ma:internalName="IDWNex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350a23-4ca0-435a-8b4e-914133a9b10c" elementFormDefault="qualified">
    <xsd:import namespace="http://schemas.microsoft.com/office/2006/documentManagement/types"/>
    <xsd:import namespace="http://schemas.microsoft.com/office/infopath/2007/PartnerControls"/>
    <xsd:element name="jd4e4b11a41e4ad18569a6e9b835e219" ma:index="9" nillable="true" ma:taxonomy="true" ma:internalName="jd4e4b11a41e4ad18569a6e9b835e219" ma:taxonomyFieldName="IDWLanguage" ma:displayName="Language" ma:fieldId="{3d4e4b11-a41e-4ad1-8569-a6e9b835e219}" ma:sspId="87bda035-400f-4ee0-8922-1075bdfe8bff" ma:termSetId="660949b7-160f-45a8-b7fe-259c2352eb99" ma:anchorId="00000000-0000-0000-0000-000000000000" ma:open="false" ma:isKeyword="false">
      <xsd:complexType>
        <xsd:sequence>
          <xsd:element ref="pc:Terms" minOccurs="0" maxOccurs="1"/>
        </xsd:sequence>
      </xsd:complexType>
    </xsd:element>
    <xsd:element name="cba413d4bb0f4f51a8b0ec2a930c3e4a" ma:index="31" ma:taxonomy="true" ma:internalName="cba413d4bb0f4f51a8b0ec2a930c3e4a" ma:taxonomyFieldName="IDWCompanyDocumentType" ma:displayName="Company Document Type" ma:fieldId="{cba413d4-bb0f-4f51-a8b0-ec2a930c3e4a}" ma:sspId="87bda035-400f-4ee0-8922-1075bdfe8bff" ma:termSetId="c2aad673-ad6d-4719-966d-cdae77716729" ma:anchorId="00000000-0000-0000-0000-000000000000" ma:open="false" ma:isKeyword="false">
      <xsd:complexType>
        <xsd:sequence>
          <xsd:element ref="pc:Terms" minOccurs="0" maxOccurs="1"/>
        </xsd:sequence>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016cd-adee-41b4-a187-a1b746ef6012"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g5w5" ma:index="44" nillable="true" ma:displayName="Code" ma:internalName="g5w5">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d4e4b11a41e4ad18569a6e9b835e219 xmlns="d9350a23-4ca0-435a-8b4e-914133a9b10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2f0bb86f-0ec4-40cc-8497-e574f143f902</TermId>
        </TermInfo>
      </Terms>
    </jd4e4b11a41e4ad18569a6e9b835e219>
    <g5w5 xmlns="09e016cd-adee-41b4-a187-a1b746ef6012" xsi:nil="true"/>
    <d8c28a7ee4fc414987a89bd808f519ca xmlns="2af3b793-b434-4d1f-abd1-55ce4b5242b1">
      <Terms xmlns="http://schemas.microsoft.com/office/infopath/2007/PartnerControls"/>
    </d8c28a7ee4fc414987a89bd808f519ca>
    <nff59776598a4d0491f21558febe6354 xmlns="2af3b793-b434-4d1f-abd1-55ce4b5242b1">
      <Terms xmlns="http://schemas.microsoft.com/office/infopath/2007/PartnerControls"/>
    </nff59776598a4d0491f21558febe6354>
    <d4e0445a8ab547cdad9fee84b0cac35c xmlns="2af3b793-b434-4d1f-abd1-55ce4b5242b1">
      <Terms xmlns="http://schemas.microsoft.com/office/infopath/2007/PartnerControls"/>
    </d4e0445a8ab547cdad9fee84b0cac35c>
    <je479b10adfb476fb3ec32e82c58b90d xmlns="2af3b793-b434-4d1f-abd1-55ce4b5242b1">
      <Terms xmlns="http://schemas.microsoft.com/office/infopath/2007/PartnerControls"/>
    </je479b10adfb476fb3ec32e82c58b90d>
    <ha5956d0923d4475b900c611051b9b31 xmlns="2af3b793-b434-4d1f-abd1-55ce4b5242b1">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0285aa3f-9e8c-47bf-b7b9-06bacc2a94bd</TermId>
        </TermInfo>
      </Terms>
    </ha5956d0923d4475b900c611051b9b31>
    <IDWOwner xmlns="2af3b793-b434-4d1f-abd1-55ce4b5242b1">
      <UserInfo>
        <DisplayName/>
        <AccountId xsi:nil="true"/>
        <AccountType/>
      </UserInfo>
    </IDWOwner>
    <IDWNextReviewDate xmlns="2af3b793-b434-4d1f-abd1-55ce4b5242b1" xsi:nil="true"/>
    <TaxCatchAll xmlns="2af3b793-b434-4d1f-abd1-55ce4b5242b1">
      <Value>6</Value>
      <Value>5</Value>
      <Value>4</Value>
      <Value>3</Value>
      <Value>2</Value>
      <Value>1</Value>
      <Value>68</Value>
    </TaxCatchAll>
    <hdd0f8cb929e4536b90628049e4da284 xmlns="2af3b793-b434-4d1f-abd1-55ce4b5242b1">
      <Terms xmlns="http://schemas.microsoft.com/office/infopath/2007/PartnerControls"/>
    </hdd0f8cb929e4536b90628049e4da284>
    <abb68db830a84d6db7a8a40c589c1d0b xmlns="2af3b793-b434-4d1f-abd1-55ce4b5242b1">
      <Terms xmlns="http://schemas.microsoft.com/office/infopath/2007/PartnerControls">
        <TermInfo xmlns="http://schemas.microsoft.com/office/infopath/2007/PartnerControls">
          <TermName xmlns="http://schemas.microsoft.com/office/infopath/2007/PartnerControls">Volvo Group, AA10000</TermName>
          <TermId xmlns="http://schemas.microsoft.com/office/infopath/2007/PartnerControls">00000000-0000-0000-f87e-f8b952956269</TermId>
        </TermInfo>
      </Terms>
    </abb68db830a84d6db7a8a40c589c1d0b>
    <ebbbab4cf323482ab8760f9da1dcabf1 xmlns="2af3b793-b434-4d1f-abd1-55ce4b5242b1">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317463fc-7970-4e00-bb4b-deeb5c40dbad</TermId>
        </TermInfo>
        <TermInfo xmlns="http://schemas.microsoft.com/office/infopath/2007/PartnerControls">
          <TermName xmlns="http://schemas.microsoft.com/office/infopath/2007/PartnerControls">Strategy</TermName>
          <TermId xmlns="http://schemas.microsoft.com/office/infopath/2007/PartnerControls">b5f78320-d351-4cab-bcdb-683eb41665bd</TermId>
        </TermInfo>
      </Terms>
    </ebbbab4cf323482ab8760f9da1dcabf1>
    <fe6a4a3f57c94183a99275dbc6253c95 xmlns="2af3b793-b434-4d1f-abd1-55ce4b5242b1">
      <Terms xmlns="http://schemas.microsoft.com/office/infopath/2007/PartnerControls">
        <TermInfo xmlns="http://schemas.microsoft.com/office/infopath/2007/PartnerControls">
          <TermName xmlns="http://schemas.microsoft.com/office/infopath/2007/PartnerControls">Volvo Group</TermName>
          <TermId xmlns="http://schemas.microsoft.com/office/infopath/2007/PartnerControls">f5893e90-b77c-47c5-9a3c-991dad6103e1</TermId>
        </TermInfo>
      </Terms>
    </fe6a4a3f57c94183a99275dbc6253c95>
    <cba413d4bb0f4f51a8b0ec2a930c3e4a xmlns="d9350a23-4ca0-435a-8b4e-914133a9b10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200f16e1-3480-4415-b8f7-2d2c7d9be73d</TermId>
        </TermInfo>
      </Terms>
    </cba413d4bb0f4f51a8b0ec2a930c3e4a>
    <IDWCategory xmlns="2af3b793-b434-4d1f-abd1-55ce4b5242b1">VFS Other templates</IDWCategory>
  </documentManagement>
</p:properties>
</file>

<file path=customXml/itemProps1.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customXml/itemProps2.xml><?xml version="1.0" encoding="utf-8"?>
<ds:datastoreItem xmlns:ds="http://schemas.openxmlformats.org/officeDocument/2006/customXml" ds:itemID="{2402922C-180B-47AE-831F-C6C949963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3b793-b434-4d1f-abd1-55ce4b5242b1"/>
    <ds:schemaRef ds:uri="d9350a23-4ca0-435a-8b4e-914133a9b10c"/>
    <ds:schemaRef ds:uri="09e016cd-adee-41b4-a187-a1b746ef6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4.xml><?xml version="1.0" encoding="utf-8"?>
<ds:datastoreItem xmlns:ds="http://schemas.openxmlformats.org/officeDocument/2006/customXml" ds:itemID="{E4BB58B3-B1F4-4FE0-BE71-53D31E160067}">
  <ds:schemaRefs>
    <ds:schemaRef ds:uri="http://schemas.microsoft.com/office/infopath/2007/PartnerControls"/>
    <ds:schemaRef ds:uri="2af3b793-b434-4d1f-abd1-55ce4b5242b1"/>
    <ds:schemaRef ds:uri="http://purl.org/dc/elements/1.1/"/>
    <ds:schemaRef ds:uri="d9350a23-4ca0-435a-8b4e-914133a9b10c"/>
    <ds:schemaRef ds:uri="http://purl.org/dc/terms/"/>
    <ds:schemaRef ds:uri="09e016cd-adee-41b4-a187-a1b746ef6012"/>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1590</Words>
  <Characters>9065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Links>
    <vt:vector size="6" baseType="variant">
      <vt:variant>
        <vt:i4>4325401</vt:i4>
      </vt:variant>
      <vt:variant>
        <vt:i4>0</vt:i4>
      </vt:variant>
      <vt:variant>
        <vt:i4>0</vt:i4>
      </vt:variant>
      <vt:variant>
        <vt:i4>5</vt:i4>
      </vt:variant>
      <vt:variant>
        <vt:lpwstr>http://www.volvocars.com/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2022-02-21T13:24:00Z</dcterms:created>
  <dcterms:modified xsi:type="dcterms:W3CDTF">2022-02-21T13:24:00Z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0x0101007A60771C5753A247A9E629B69FD0F51E020050ECA3950DD39E4FA0DC71C686AD9A0F</vt:lpwstr>
  </property>
  <property fmtid="{D5CDD505-2E9C-101B-9397-08002B2CF9AE}" pid="3" name="MSIP_Label_19540963-e559-4020-8a90-fe8a502c2801_Enabled">
    <vt:lpwstr>true</vt:lpwstr>
  </property>
  <property fmtid="{D5CDD505-2E9C-101B-9397-08002B2CF9AE}" pid="4" name="MSIP_Label_19540963-e559-4020-8a90-fe8a502c2801_SetDate">
    <vt:lpwstr>2021-09-20T10:46:23Z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d85c2e41-d0a4-47ce-a07d-0d99502bbae2</vt:lpwstr>
  </property>
  <property fmtid="{D5CDD505-2E9C-101B-9397-08002B2CF9AE}" pid="9" name="MSIP_Label_19540963-e559-4020-8a90-fe8a502c2801_ContentBits">
    <vt:lpwstr>0</vt:lpwstr>
  </property>
  <property fmtid="{D5CDD505-2E9C-101B-9397-08002B2CF9AE}" pid="10" name="IDWBrands">
    <vt:lpwstr/>
  </property>
  <property fmtid="{D5CDD505-2E9C-101B-9397-08002B2CF9AE}" pid="11" name="IDWProcesses">
    <vt:lpwstr/>
  </property>
  <property fmtid="{D5CDD505-2E9C-101B-9397-08002B2CF9AE}" pid="12" name="IDWOrganisations">
    <vt:lpwstr>3;#Volvo Group, AA10000|00000000-0000-0000-f87e-f8b952956269</vt:lpwstr>
  </property>
  <property fmtid="{D5CDD505-2E9C-101B-9397-08002B2CF9AE}" pid="13" name="IDWLocations">
    <vt:lpwstr>2;#Global|0285aa3f-9e8c-47bf-b7b9-06bacc2a94bd</vt:lpwstr>
  </property>
  <property fmtid="{D5CDD505-2E9C-101B-9397-08002B2CF9AE}" pid="14" name="IDWProducts">
    <vt:lpwstr/>
  </property>
  <property fmtid="{D5CDD505-2E9C-101B-9397-08002B2CF9AE}" pid="15" name="IDWTopics">
    <vt:lpwstr>5;#Brand|317463fc-7970-4e00-bb4b-deeb5c40dbad;#6;#Strategy|b5f78320-d351-4cab-bcdb-683eb41665bd</vt:lpwstr>
  </property>
  <property fmtid="{D5CDD505-2E9C-101B-9397-08002B2CF9AE}" pid="16" name="IDWFunctionalAreas">
    <vt:lpwstr/>
  </property>
  <property fmtid="{D5CDD505-2E9C-101B-9397-08002B2CF9AE}" pid="17" name="IDWMainOrganisations">
    <vt:lpwstr>4;#Volvo Group|f5893e90-b77c-47c5-9a3c-991dad6103e1</vt:lpwstr>
  </property>
  <property fmtid="{D5CDD505-2E9C-101B-9397-08002B2CF9AE}" pid="18" name="IDWRoles">
    <vt:lpwstr/>
  </property>
  <property fmtid="{D5CDD505-2E9C-101B-9397-08002B2CF9AE}" pid="19" name="IDWLanguage">
    <vt:lpwstr>1;#English|2f0bb86f-0ec4-40cc-8497-e574f143f902</vt:lpwstr>
  </property>
  <property fmtid="{D5CDD505-2E9C-101B-9397-08002B2CF9AE}" pid="20" name="IDWCompanyDocumentType">
    <vt:lpwstr>68;#Template|200f16e1-3480-4415-b8f7-2d2c7d9be73d</vt:lpwstr>
  </property>
</Properties>
</file>